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71b GewO — Anwendbarkeit von Vorschriften des stehenden Gewerbes für die Ausübung im Messe-, Ausstellungs- und Marktgewerbe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Für die Ausübung des Messe-, Ausstellungs- und Marktgewerbes gilt § 29 entsprechend.</w:t>
      </w:r>
    </w:p>
    <w:p>
      <w:r>
        <w:t xml:space="preserve">(2) Für die Ausübung des Bewachungsgewerbes, des Versteigerergewerbes, des Gewerbes der Makler, Bauträger und Baubetreuer, Wohnimmobilienverwalter, des Versicherungsvermittlergewerbes, des Versicherungsberatergewerbes, des Gewerbes des Finanzanlagenvermittlers und Honorar-Finanzanlagenberaters sowie des Gewerbes des Immobiliardarlehensvermittlers gelten § 34a Absatz 1a Satz 1 und Absatz 2 bis 5, § 34b Absatz 5 bis 8 und 10, § 34c Absatz 2a, 3 und 5, § 34d Absatz 1 Satz 6 und 7, Absatz 2 Satz 3 bis 6, Absatz 3 und 8 bis 10, § 34f Absatz 4 bis 6, § 34h Absatz 1 Satz 4 und Absatz 2 und 3, § 34i Absatz 5 bis 8 sowie die auf Grund des § 34a Absatz 2, des § 34b Absatz 8, des § 34c Absatz 3, des § 34e sowie der §§ 34g und 34j erlassenen Rechtsvorschriften entsprechend. Die zuständige Behörde kann für die Versteigerung leicht verderblicher Waren für ihren Bezirk Ausnahmen zulassen.</w:t>
      </w:r>
    </w:p>
    <w:p>
      <w:r>
        <w:rPr>
          <w:color w:val="555555"/>
          <w:sz w:val="17"/>
        </w:rPr>
        <w:t xml:space="preserve">Zitiervorschlag: § 71b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https://recht.nulegal.eu/gesetze/GewO/71b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