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GewO — Verletzung von Vorschriften über das Reisegewerbe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Erlaubnis nach § 55 Abs. 2</w:t>
      </w:r>
    </w:p>
    <w:p>
      <w:pPr>
        <w:ind w:left="780"/>
      </w:pPr>
      <w:r>
        <w:t xml:space="preserve">a) eine Tätigkeit nach § 34f Absatz 1 Satz 1 oder § 34h Absatz 1 Satz 1 oder</w:t>
      </w:r>
    </w:p>
    <w:p>
      <w:pPr>
        <w:ind w:left="780"/>
      </w:pPr>
      <w:r>
        <w:t xml:space="preserve">b) eine sonstige Tätigkeit als Reisegewerbe betreibt,</w:t>
      </w:r>
    </w:p>
    <w:p>
      <w:pPr>
        <w:ind w:left="420"/>
      </w:pPr>
      <w:r>
        <w:t xml:space="preserve">2. einer auf Grund des § 55f erlassenen Rechtsverordnung zuwiderhandelt, soweit sie für einen bestimmten Tatbestand auf diese Bußgeldvorschrift verweist,</w:t>
      </w:r>
    </w:p>
    <w:p>
      <w:pPr>
        <w:ind w:left="420"/>
      </w:pPr>
      <w:r>
        <w:t xml:space="preserve">2a. entgegen § 57 Abs. 3 das Versteigerergewerbe als Reisegewerbe ausübt,</w:t>
      </w:r>
    </w:p>
    <w:p>
      <w:pPr>
        <w:ind w:left="420"/>
      </w:pPr>
      <w:r>
        <w:t xml:space="preserve">3. einer vollziehbaren Anordnung nach § 59 Satz 1, durch die</w:t>
      </w:r>
    </w:p>
    <w:p>
      <w:pPr>
        <w:ind w:left="780"/>
      </w:pPr>
      <w:r>
        <w:t xml:space="preserve">a) eine reisegewerbliche Tätigkeit nach § 34f Absatz 1 Satz 1 oder § 34h Absatz 1 Satz 1 oder</w:t>
      </w:r>
    </w:p>
    <w:p>
      <w:pPr>
        <w:ind w:left="780"/>
      </w:pPr>
      <w:r>
        <w:t xml:space="preserve">b) eine sonstige reisegewerbliche Tätigkeit untersagt wird, zuwiderhandelt oder</w:t>
      </w:r>
    </w:p>
    <w:p>
      <w:pPr>
        <w:ind w:left="420"/>
      </w:pPr>
      <w:r>
        <w:t xml:space="preserve">4. ohne die nach § 60a Abs. 2 Satz 2 oder Abs. 3 Satz 1 erforderliche Erlaubnis ein dort bezeichnetes Reisegewerbe betreibt.</w:t>
      </w:r>
    </w:p>
    <w:p>
      <w:r>
        <w:t xml:space="preserve">(2) Ordnungswidrig handelt auch, wer vorsätzlich oder fahrlässig</w:t>
      </w:r>
    </w:p>
    <w:p>
      <w:pPr>
        <w:ind w:left="420"/>
      </w:pPr>
      <w:r>
        <w:t xml:space="preserve">1. einer auf Grund des § 60a Abs. 2 Satz 4 in Verbindung mit § 33f Abs. 1 oder § 33g Nr. 2 erlassenen Rechtsverordnung zuwiderhandelt, soweit sie für einen bestimmten Tatbestand auf diese Bußgeldvorschrift verweist,</w:t>
      </w:r>
    </w:p>
    <w:p>
      <w:pPr>
        <w:ind w:left="420"/>
      </w:pPr>
      <w:r>
        <w:t xml:space="preserve">2. Waren im Reisegewerbe</w:t>
      </w:r>
    </w:p>
    <w:p>
      <w:pPr>
        <w:ind w:left="780"/>
      </w:pPr>
      <w:r>
        <w:t xml:space="preserve">a) entgegen § 56 Abs. 1 Nr. 1 vertreibt,</w:t>
      </w:r>
    </w:p>
    <w:p>
      <w:pPr>
        <w:ind w:left="780"/>
      </w:pPr>
      <w:r>
        <w:t xml:space="preserve">b) entgegen § 56 Abs. 1 Nr. 2 feilbietet oder ankauft oder</w:t>
      </w:r>
    </w:p>
    <w:p>
      <w:pPr>
        <w:ind w:left="780"/>
      </w:pPr>
      <w:r>
        <w:t xml:space="preserve">c) entgegen § 56 Abs. 1 Nr. 3 feilbietet,</w:t>
      </w:r>
    </w:p>
    <w:p>
      <w:pPr>
        <w:ind w:left="420"/>
      </w:pPr>
      <w:r>
        <w:t xml:space="preserve">3. bis 5. (weggefallen)</w:t>
      </w:r>
    </w:p>
    <w:p>
      <w:pPr>
        <w:ind w:left="420"/>
      </w:pPr>
      <w:r>
        <w:t xml:space="preserve">6. entgegen § 56 Abs. 1 Nr. 6 Rückkauf- oder Darlehensgeschäfte abschließt oder vermittelt,</w:t>
      </w:r>
    </w:p>
    <w:p>
      <w:pPr>
        <w:ind w:left="420"/>
      </w:pPr>
      <w:r>
        <w:t xml:space="preserve">7. einer vollziehbaren Auflage nach</w:t>
      </w:r>
    </w:p>
    <w:p>
      <w:pPr>
        <w:ind w:left="780"/>
      </w:pPr>
      <w:r>
        <w:t xml:space="preserve">a) § 55 Abs. 3, auch in Verbindung mit § 56 Abs. 2 Satz 3 zweiter Halbsatz,</w:t>
      </w:r>
    </w:p>
    <w:p>
      <w:pPr>
        <w:ind w:left="780"/>
      </w:pPr>
      <w:r>
        <w:t xml:space="preserve">b) § 60a Abs. 2 Satz 4 in Verbindung mit § 33d Abs. 1 Satz 2 oder</w:t>
      </w:r>
    </w:p>
    <w:p>
      <w:pPr>
        <w:ind w:left="780"/>
      </w:pPr>
      <w:r>
        <w:t xml:space="preserve">c) § 60a Abs. 3 Satz 2 in Verbindung mit § 33i Abs. 1 Satz 2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8. einer Rechtsverordnung nach § 61a Abs. 2 Satz 1 in Verbindung mit § 34a Abs. 2, § 34b Abs. 8, § 34e Absatz 1 Satz 1 Nummer 2, 4 oder 7, Absatz 2 oder 3 oder einer vollziehbaren Anordnung auf Grund einer solchen Rechtsverordnung zuwiderhandelt, soweit die Rechtsverordnung für einen bestimmten Tatbestand auf diese Bußgeldvorschrift verweist oder</w:t>
      </w:r>
    </w:p>
    <w:p>
      <w:pPr>
        <w:ind w:left="420"/>
      </w:pPr>
      <w:r>
        <w:t xml:space="preserve">9. einer Rechtsverordnung nach § 61a Absatz 2 Satz 1 in Verbindung mit § 34c Absatz 3, mit § 34g Absatz 1 Satz 1 oder Absatz 2 Satz 1 Nummer 1, 2 oder 4 oder Satz 2, mit § 34j Absatz 1 Nummer 1 oder 3 oder Absatz 2 oder einer vollziehbaren Anordnung auf Grund dieser Rechtsverordnung zuwiderhandelt, soweit die Rechtsverordnung für einen bestimmten Tatbestand auf diese Bußgeldvorschrift verweist.</w:t>
      </w:r>
    </w:p>
    <w:p>
      <w:r>
        <w:t xml:space="preserve">(3) Ordnungswidrig handelt ferner, wer vorsätzlich oder fahrlässig</w:t>
      </w:r>
    </w:p>
    <w:p>
      <w:pPr>
        <w:ind w:left="420"/>
      </w:pPr>
      <w:r>
        <w:t xml:space="preserve">1. entgegen § 55c oder § 56a Absatz 2 Satz 1, auch in Verbindung mit Satz 2, eine Anzeige nicht, nicht richtig, nicht vollständig oder nicht rechtzeitig erstattet,</w:t>
      </w:r>
    </w:p>
    <w:p>
      <w:pPr>
        <w:ind w:left="420"/>
      </w:pPr>
      <w:r>
        <w:t xml:space="preserve">2. an Sonn- oder Feiertagen eine im § 55e Abs. 1 bezeichnete Tätigkeit im Reisegewerbe ausübt,</w:t>
      </w:r>
    </w:p>
    <w:p>
      <w:pPr>
        <w:ind w:left="420"/>
      </w:pPr>
      <w:r>
        <w:t xml:space="preserve">3. entgegen § 56a Absatz 4 Satz 1 nicht sicherstellt, dass in der öffentlichen Ankündigung die dort genannten Informationen enthalten sind,</w:t>
      </w:r>
    </w:p>
    <w:p>
      <w:pPr>
        <w:ind w:left="420"/>
      </w:pPr>
      <w:r>
        <w:t xml:space="preserve">4. entgegen § 56a Absatz 4 Satz 2 eine Zuwendung ankündigt,</w:t>
      </w:r>
    </w:p>
    <w:p>
      <w:pPr>
        <w:ind w:left="420"/>
      </w:pPr>
      <w:r>
        <w:t xml:space="preserve">5. entgegen § 56a Absatz 5 Satz 1 ein Wanderlager leitet,</w:t>
      </w:r>
    </w:p>
    <w:p>
      <w:pPr>
        <w:ind w:left="420"/>
      </w:pPr>
      <w:r>
        <w:t xml:space="preserve">6. entgegen § 56a Absatz 6 Satz 1 eine Leistung oder Ware vertreibt oder vermittelt,</w:t>
      </w:r>
    </w:p>
    <w:p>
      <w:pPr>
        <w:ind w:left="420"/>
      </w:pPr>
      <w:r>
        <w:t xml:space="preserve">7. einer vollziehbaren Anordnung nach § 56a Absatz 7 zuwiderhandelt,</w:t>
      </w:r>
    </w:p>
    <w:p>
      <w:pPr>
        <w:ind w:left="420"/>
      </w:pPr>
      <w:r>
        <w:t xml:space="preserve">8. entgegen § 60c Abs. 1 Satz 1, auch in Verbindung mit § 56 Abs. 2 Satz 3 zweiter Halbsatz oder § 60c Abs. 2 Satz 2 oder Abs. 3 Satz 2, die Reisegewerbekarte oder eine dort genannte Unterlage nicht bei sich führt oder nicht oder nicht rechtzeitig vorzeigt oder eine dort genannte Tätigkeit nicht oder nicht rechtzeitig einstellt,</w:t>
      </w:r>
    </w:p>
    <w:p>
      <w:pPr>
        <w:ind w:left="420"/>
      </w:pPr>
      <w:r>
        <w:t xml:space="preserve">9. entgegen § 60c Abs. 1 Satz 2, auch in Verbindung mit § 56 Abs. 2 Satz 3, die geführten Waren nicht vorlegt,</w:t>
      </w:r>
    </w:p>
    <w:p>
      <w:pPr>
        <w:ind w:left="420"/>
      </w:pPr>
      <w:r>
        <w:t xml:space="preserve">10. entgegen § 60c Abs. 2 Satz 1 eine Zweitschrift oder eine beglaubigte Kopie der Reisegewerbekarte nicht oder nicht rechtzeitig aushändigt oder</w:t>
      </w:r>
    </w:p>
    <w:p>
      <w:pPr>
        <w:ind w:left="420"/>
      </w:pPr>
      <w:r>
        <w:t xml:space="preserve">11. entgegen § 60c Abs. 3 Satz 1 eine dort genannte Unterlage nicht mit sich führt.</w:t>
      </w:r>
    </w:p>
    <w:p>
      <w:r>
        <w:t xml:space="preserve">(4) Die Ordnungswidrigkeit kann in den Fällen des Absatzes 1 Nr. 1 Buchstabe a und Nr. 3 Buchstabe a mit einer Geldbuße bis zu fünfzigtausend Euro, in den Fällen des Absatzes 3 mit einer Geldbuße bis zu zehntausend Euro, in den Fällen des Absatzes 1 Nr. 1 Buchstabe b, Nr. 2, 2a, 3 Buchstabe b, Nr. 4 und des Absatzes 2 Nr. 9 mit einer Geldbuße bis zu fünftausend Euro und in den Fällen des Absatzes 2 Nr. 1 bis 8 mit einer Geldbuße bis zu zweitausendfünfhundert Euro geahndet werden.</w:t>
      </w:r>
    </w:p>
    <w:p>
      <w:r>
        <w:rPr>
          <w:color w:val="555555"/>
          <w:sz w:val="17"/>
        </w:rPr>
        <w:t xml:space="preserve">Zitiervorschlag: § 145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