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GesundZAAbkFRAG</w:t>
      </w:r>
    </w:p>
    <w:p>
      <w:r>
        <w:rPr>
          <w:color w:val="555555"/>
          <w:sz w:val="18"/>
        </w:rPr>
        <w:t xml:space="preserve">Gesetz zu dem Rahmenabkommen vom 22. Juli 2005 zwischen der Regierung der Bundesrepublik Deutschland und der Regierung der Französischen Republik über die grenzüberschreitende Zusammenarbeit im Gesundheitsbereich und zu der Verwaltungsvereinbarung vom 9. März 2006 zwischen dem Bundesministerium für Gesundheit der Bundesrepublik Deutschland und dem Minister für Gesundheit und Solidarität der Französischen Republik über die Durchführungsmodalitäten des Rahmenabkommens vom 22. Juli 2005 über die grenzüberschreitende Zusammenarbeit im Gesundheitsbereich</w:t>
      </w:r>
    </w:p>
    <w:p>
      <w:r>
        <w:rPr>
          <w:color w:val="555555"/>
          <w:sz w:val="18"/>
        </w:rPr>
        <w:t xml:space="preserve">Stand: 10.06.2019 (konsolidierte Textfassung, kein amtliches Inkrafttretensdatum)</w:t>
      </w:r>
    </w:p>
    <w:p>
      <w:r>
        <w:t xml:space="preserve">Folgenden zwischenstaatlichen Übereinkünften wird zugestimmt:</w:t>
      </w:r>
    </w:p>
    <w:p>
      <w:pPr>
        <w:ind w:left="420"/>
      </w:pPr>
      <w:r>
        <w:t xml:space="preserve">1. dem in Weil am Rhein am 22. Juli 2005 unterzeichneten Rahmenabkommen zwischen der Regierung der Bundesrepublik Deutschland und der Regierung der Französischen Republik über die grenzüberschreitende Zusammenarbeit im Gesundheitsbereich,</w:t>
      </w:r>
    </w:p>
    <w:p>
      <w:pPr>
        <w:ind w:left="420"/>
      </w:pPr>
      <w:r>
        <w:t xml:space="preserve">2. der in Berlin am 9. März 2006 unterzeichneten Verwaltungsvereinbarung zwischen dem Bundesministerium für Gesundheit der Bundesrepublik Deutschland und dem Minister für Gesundheit und Solidarität der Französischen Republik über die Durchführungsmodalitäten des Rahmenabkommens vom 22. Juli 2005 über die grenzüberschreitende Zusammenarbeit im Gesundheitsbereich.</w:t>
      </w:r>
    </w:p>
    <w:p>
      <w:r>
        <w:t xml:space="preserve">Das Rahmenabkommen und die Verwaltungsvereinbarung werden nachstehend veröffentlicht.</w:t>
      </w:r>
    </w:p>
    <w:p>
      <w:r>
        <w:rPr>
          <w:color w:val="555555"/>
          <w:sz w:val="17"/>
        </w:rPr>
        <w:t xml:space="preserve">Zitiervorschlag: Art 1 GesundZAAbkFRAG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https://recht.nulegal.eu/gesetze/GesundZAAbkFRAG/1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