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Gesetz (Nordrhein-Westfalen) — Informationsrechte</w:t>
      </w:r>
    </w:p>
    <w:p>
      <w:r>
        <w:rPr>
          <w:color w:val="555555"/>
          <w:sz w:val="18"/>
        </w:rPr>
        <w:t xml:space="preserve">WDR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WDR stehen die sich aus dem Medienstaatsvertrag ergebenden Auskunftsrechte gegenüber Behörden zu.</w:t>
      </w:r>
    </w:p>
    <w:p>
      <w:r>
        <w:rPr>
          <w:color w:val="555555"/>
          <w:sz w:val="17"/>
        </w:rPr>
        <w:t xml:space="preserve">Zitiervorschlag: § 3a Gesetz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https://recht.nulegal.eu/gesetze/Gesetz/3a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