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GeschStV (Bayern)</w:t>
      </w:r>
    </w:p>
    <w:p>
      <w:r>
        <w:rPr>
          <w:color w:val="555555"/>
          <w:sz w:val="18"/>
        </w:rPr>
        <w:t xml:space="preserve">Geschäftsstellenverordnung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GeschStV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