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GerZV (Brandenburg) — Rechtshilfeersuchen in Verschlusssachen</w:t>
      </w:r>
    </w:p>
    <w:p>
      <w:r>
        <w:rPr>
          <w:color w:val="555555"/>
          <w:sz w:val="18"/>
        </w:rPr>
        <w:t xml:space="preserve">Gerichtszuständigkeitsverordnung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Das Amtsgericht Potsdam ist zuständig für Rechtshilfeersuchen in Verschlusssachen.</w:t>
      </w:r>
    </w:p>
    <w:p>
      <w:r>
        <w:rPr>
          <w:color w:val="555555"/>
          <w:sz w:val="17"/>
        </w:rPr>
        <w:t xml:space="preserve">Zitiervorschlag: § 7 GerZV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https://recht.nulegal.eu/gesetze/GerZV/7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