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GerüstbMstrV — Übergangsvorschrift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