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GeolDG — Zuständige Behörden; Überwachung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(1) Die Zuständigkeit für den Vollzug dieses Gesetzes richtet sich vorbehaltlich der Absätze 2 und 3 nach Landesrecht.</w:t>
      </w:r>
    </w:p>
    <w:p>
      <w:r>
        <w:t xml:space="preserve">(2) Für die Überwachung der Einhaltung dieses Gesetzes sind</w:t>
      </w:r>
    </w:p>
    <w:p>
      <w:pPr>
        <w:ind w:left="420"/>
      </w:pPr>
      <w:r>
        <w:t xml:space="preserve">1. § 13 Absatz 1 des Umweltinformationsgesetzes in der jeweils geltenden Fassung oder</w:t>
      </w:r>
    </w:p>
    <w:p>
      <w:pPr>
        <w:ind w:left="420"/>
      </w:pPr>
      <w:r>
        <w:t xml:space="preserve">2. Bestimmungen der Länder, die inhaltsgleich zu Nummer 1 sind,</w:t>
      </w:r>
    </w:p>
    <w:p>
      <w:r>
        <w:t xml:space="preserve">entsprechend anzuwenden.</w:t>
      </w:r>
    </w:p>
    <w:p>
      <w:r>
        <w:t xml:space="preserve">(3) Die für den Vollzug dieses Gesetzes im Bereich der ausschließlichen Wirtschaftszone und des Festlandsockels zuständige Behörde ist die Bundesanstalt für Geowissenschaften und Rohstoffe.</w:t>
      </w:r>
    </w:p>
    <w:p>
      <w:r>
        <w:rPr>
          <w:color w:val="555555"/>
          <w:sz w:val="17"/>
        </w:rPr>
        <w:t xml:space="preserve">Zitiervorschlag: § 37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