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GeolDG — Inhaberlose Daten</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zuständige Behörde kann ein Aufgebotsverfahren einleiten, wenn sie den Inhaber geologischer Daten mit den ihr zu Gebote stehenden Mitteln nicht ermitteln kann. Hierzu gibt die zuständige Behörde die für die geologischen Fach- und Bewertungsdaten maßgeblichen Nachweisdaten im jeweils einschlägigen Verkündungsorgan und im Internet bekannt und fordert den Inhaber auf, sich bei ihr zu melden; ist die Angabe der Nachweisdaten zu umfangreich, gibt sie die Lage und, sofern bekannt, den Gewinnungszeitpunkt der Daten sowie den Endzeitpunkt der Aufgebotsfrist bekannt. Meldet sich innerhalb eines Jahres nach der Veröffentlichung der Aufforderung der Inhaber nicht, erlässt die zuständige Behörde einen Ausschlussbescheid. Wenn erforderlich, kann zuvor eine angemessene Frist gesetzt werden. Der Ausschlussbescheid ist nach § 10 des Verwaltungszustellungsgesetzes öffentlich zuzustellen. Mit dem bestandskräftigen Ausschlussbescheid sind die Daten inhaberlos.</w:t>
      </w:r>
    </w:p>
    <w:p>
      <w:r>
        <w:t xml:space="preserve">(2) Inhaberlose Daten sind staatliche geologische Daten des Landes, auf dessen Gebiet sich die Daten beziehen. Bei grenzübergreifenden Datensätzen ist das Land Dateninhaber, dessen Gebiet von der Mehrheit der Daten erfasst wird, es sei denn, die Länder einigen sich anderweitig über die Inhaberschaft.</w:t>
      </w:r>
    </w:p>
    <w:p>
      <w:r>
        <w:rPr>
          <w:color w:val="555555"/>
          <w:sz w:val="17"/>
        </w:rPr>
        <w:t xml:space="preserve">Zitiervorschlag: § 25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