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GeoitPO (Bayern) — Prüfungsaufgaben und -sprache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Prüfungsausschuss beschließt auf Grundlage der Ausbildungsordnung die Prüfungsaufgaben.</w:t>
      </w:r>
    </w:p>
    <w:p>
      <w:r>
        <w:t xml:space="preserve">(2) Gemäß § 47 Abs. 2 Satz 2 BBiG erstellte oder ausgewählte Aufgaben hat der Prüfungsausschuss zu übernehmen.</w:t>
      </w:r>
    </w:p>
    <w:p>
      <w:r>
        <w:t xml:space="preserve">(3) Die Prüfungssprache ist Deutsch.</w:t>
      </w:r>
    </w:p>
    <w:p>
      <w:r>
        <w:rPr>
          <w:color w:val="555555"/>
          <w:sz w:val="17"/>
        </w:rPr>
        <w:t xml:space="preserve">Zitiervorschlag: § 9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