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GeoZG — Bereitstellung von Metadaten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05.03.2021 (konsolidierte Textfassung, kein amtliches Inkrafttretensdatum)</w:t>
      </w:r>
    </w:p>
    <w:p>
      <w:r>
        <w:t xml:space="preserve">(1) Die geodatenhaltenden Stellen, welche Geodaten und Geodatendienste als Referenzversion im Sinne von § 4 Absatz 3 bereitstellen, haben die zugehörigen Metadaten zu erstellen, zu führen und bereitzustellen sowie in Übereinstimmung mit den Geodaten und Geodatendiensten zu halten.</w:t>
      </w:r>
    </w:p>
    <w:p>
      <w:r>
        <w:t xml:space="preserve">(2) Als Metadaten zu Geodaten sind mindestens nachstehende Inhalte oder Angaben zu folgenden Aspekten zu führen:</w:t>
      </w:r>
    </w:p>
    <w:p>
      <w:pPr>
        <w:ind w:left="420"/>
      </w:pPr>
      <w:r>
        <w:t xml:space="preserve">1. Schlüsselwörter,</w:t>
      </w:r>
    </w:p>
    <w:p>
      <w:pPr>
        <w:ind w:left="420"/>
      </w:pPr>
      <w:r>
        <w:t xml:space="preserve">2. Klassifizierung,</w:t>
      </w:r>
    </w:p>
    <w:p>
      <w:pPr>
        <w:ind w:left="420"/>
      </w:pPr>
      <w:r>
        <w:t xml:space="preserve">3. geografischer Standort,</w:t>
      </w:r>
    </w:p>
    <w:p>
      <w:pPr>
        <w:ind w:left="420"/>
      </w:pPr>
      <w:r>
        <w:t xml:space="preserve">4. Qualitätsmerkmale,</w:t>
      </w:r>
    </w:p>
    <w:p>
      <w:pPr>
        <w:ind w:left="420"/>
      </w:pPr>
      <w:r>
        <w:t xml:space="preserve">5. bestehende Beschränkungen des Zugangs der Öffentlichkeit nach § 12 sowie die Gründe für solche Beschränkungen,</w:t>
      </w:r>
    </w:p>
    <w:p>
      <w:pPr>
        <w:ind w:left="420"/>
      </w:pPr>
      <w:r>
        <w:t xml:space="preserve">6. Bedingungen für den Zugang und die Nutzung sowie gegebenenfalls entsprechende Geldleistungen,</w:t>
      </w:r>
    </w:p>
    <w:p>
      <w:pPr>
        <w:ind w:left="420"/>
      </w:pPr>
      <w:r>
        <w:t xml:space="preserve">7. für die Erfassung, Führung und Bereitstellung zuständige geodatenhaltende Stelle.</w:t>
      </w:r>
    </w:p>
    <w:p>
      <w:r>
        <w:t xml:space="preserve">(3) Als Metadaten zu Geodatendiensten und Netzdiensten sind mindestens Angaben zu folgenden Aspekten zu führen:</w:t>
      </w:r>
    </w:p>
    <w:p>
      <w:pPr>
        <w:ind w:left="420"/>
      </w:pPr>
      <w:r>
        <w:t xml:space="preserve">1. Qualitätsmerkmale,</w:t>
      </w:r>
    </w:p>
    <w:p>
      <w:pPr>
        <w:ind w:left="420"/>
      </w:pPr>
      <w:r>
        <w:t xml:space="preserve">2. Bedingungen für den Zugang und die Nutzung sowie gegebenenfalls hiermit verbundene Geldleistungen,</w:t>
      </w:r>
    </w:p>
    <w:p>
      <w:pPr>
        <w:ind w:left="420"/>
      </w:pPr>
      <w:r>
        <w:t xml:space="preserve">3. für die Erfassung, Führung und Bereitstellung zuständige geodatenhaltende Stelle.</w:t>
      </w:r>
    </w:p>
    <w:p>
      <w:r>
        <w:t xml:space="preserve">(4) Einzelheiten zur Spezifikation der Metadaten werden durch Rechtsverordnung nach § 15 geregelt.</w:t>
      </w:r>
    </w:p>
    <w:p>
      <w:r>
        <w:rPr>
          <w:color w:val="555555"/>
          <w:sz w:val="17"/>
        </w:rPr>
        <w:t xml:space="preserve">Zitiervorschlag: § 7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