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11 GeoBG — Übergangsregelungen</w:t>
      </w:r>
    </w:p>
    <w:p>
      <w:r>
        <w:rPr>
          <w:color w:val="555555"/>
          <w:sz w:val="18"/>
        </w:rPr>
        <w:t xml:space="preserve">Geothermie-Beschleunigungsgesetz</w:t>
      </w:r>
    </w:p>
    <w:p>
      <w:r>
        <w:rPr>
          <w:color w:val="555555"/>
          <w:sz w:val="18"/>
        </w:rPr>
        <w:t xml:space="preserve">Stand: 23.12.2025 (konsolidierte Textfassung, kein amtliches Inkrafttretensdatum)</w:t>
      </w:r>
    </w:p>
    <w:p>
      <w:r>
        <w:t xml:space="preserve">(1) Mit Ausnahme des § 6 sind die Regelungen dieses Gesetzes auch auf solche Verwaltungsverfahren über die Zulassung einer Anlage oder Leitung nach § 2 anzuwenden, die vor dem 23. Dezember 2025 begonnen, aber nicht abgeschlossen wurden. Ein Verfahrensschritt des Verwaltungsverfahrens, der vor dem 23. Dezember 2025 begonnen, aber nicht abgeschlossen wurde, ist neu zu beginnen, wenn er nach den Vorschriften dieses Gesetzes durchgeführt wird. Ein Verfahrensschritt nach Satz 2 muss nicht abgeschlossen werden, wenn er nach diesem Gesetz entfallen kann.</w:t>
      </w:r>
    </w:p>
    <w:p>
      <w:r>
        <w:t xml:space="preserve">(2) § 6 ist auf solche Verwaltungsverfahren über die Zulassung einer Anlage oder Leitung nach § 2 Nummer 1 bis 4 anzuwenden, die vor dem 22. Juni 2026 begonnen, aber noch nicht abgeschlossen wurden. Ein Verfahrensschritt, der vor dem 22. Juni 2026 begonnen, aber noch nicht abgeschlossen wurde, ist neu zu beginnen, wenn er nach den Vorschriften dieses Gesetzes durchgeführt wird. Absatz 1 Satz 3 ist entsprechend anzuwenden.</w:t>
      </w:r>
    </w:p>
    <w:p>
      <w:r>
        <w:t xml:space="preserve">(3) Abweichend von Absatz 1 soll ein Verfahrensschritt, der vor dem 23. Dezember 2025 begonnen, aber nicht abgeschlossen wurde, nach den Vorschriften, die zum Zeitpunkt des Beginns des Zulassungsverfahrens anzuwenden waren, abgeschlossen werden, wenn der Verfahrensschritt hiernach schneller abgeschlossen werden kann.</w:t>
      </w:r>
    </w:p>
    <w:p>
      <w:r>
        <w:t xml:space="preserve">(4) Fallen Verfahrensschritte nach diesem Gesetz weg, sind auch die entsprechenden Fehlerfolgenregelungen insoweit nicht anzuwenden.</w:t>
      </w:r>
    </w:p>
    <w:p>
      <w:r>
        <w:t xml:space="preserve">(5) § 9 Absatz 2 ist nur auf solche Zulassungsentscheidungen anzuwenden, die ab dem 23. Dezember 2025 bekanntgegeben werden.</w:t>
      </w:r>
    </w:p>
    <w:p>
      <w:r>
        <w:t xml:space="preserve">(6) § 48 Absatz 1 Satz 1 Nummer 3c der Verwaltungsgerichtsordnung in der ab dem 23. Dezember 2025 geltenden Fassung sowie § 10 sind nur auf solche Klageverfahren gegen einen auf die Anlage bezogenen Verwaltungsakt anzuwenden, bei denen der Widerspruchsbescheid ab dem 23. Dezember 2025 zugestellt wird. Ist nach § 68 Absatz 1 Satz 2 der Verwaltungsgerichtsordnung ein Vorverfahren gegen einen auf die Anlage bezogenen Verwaltungsakt nicht erforderlich, so ist § 48 Absatz 1 Satz 1 Nummer 3c der Verwaltungsgerichtsordnung in der ab dem 23. Dezember 2025 geltenden Fassung sowie § 10 nur auf Klageverfahren anzuwenden, bei denen der Verwaltungsakt ab dem 23. Dezember 2025 bekanntgegeben wird.</w:t>
      </w:r>
    </w:p>
    <w:p>
      <w:r>
        <w:rPr>
          <w:color w:val="555555"/>
          <w:sz w:val="17"/>
        </w:rPr>
        <w:t xml:space="preserve">Zitiervorschlag: § 11 GeoBG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https://recht.nulegal.eu/gesetze/GeoBG/11</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