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GenTSV 2021 — Bestellung eines Beauftragten für die Biologische Sicherheit</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(1) Der Betreiber hat nach Anhörung des Betriebs- oder Personalrats einen oder, wenn dies im Hinblick auf die Art oder den Umfang der gentechnischen Arbeiten oder der Freisetzungen zum Schutz für die in § 1 Nummer 1 des Gentechnikgesetzes genannten Rechtsgüter erforderlich ist, mehrere Beauftragte für die Biologische Sicherheit schriftlich zu bestellen. Werden mehrere Beauftragte für die Biologische Sicherheit bestellt, bilden diese einen Ausschuss für Biologische Sicherheit. Die Aufgaben jedes einzelnen Beauftragten für die Biologische Sicherheit sind genau zu bezeichnen.</w:t>
      </w:r>
    </w:p>
    <w:p>
      <w:r>
        <w:t xml:space="preserve">(2) Die zuständige Behörde kann dem Betreiber auf Antrag die Bestellung eines nicht betriebsangehörigen Beauftragten oder mehrerer nicht betriebsangehöriger Beauftragter für die Biologische Sicherheit gestatten, wenn hierdurch die sachgerechte Erfüllung der in § 31 bezeichneten Aufgaben sichergestellt ist.</w:t>
      </w:r>
    </w:p>
    <w:p>
      <w:r>
        <w:rPr>
          <w:color w:val="555555"/>
          <w:sz w:val="17"/>
        </w:rPr>
        <w:t xml:space="preserve">Zitiervorschlag: § 29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