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GenTPflEV — Inkrafttreten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14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