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63e GenG — Qualitätskontrolle für Prüfungsverbände</w:t>
      </w:r>
    </w:p>
    <w:p>
      <w:r>
        <w:rPr>
          <w:color w:val="555555"/>
          <w:sz w:val="18"/>
        </w:rPr>
        <w:t xml:space="preserve">Genossenschaftsgesetz</w:t>
      </w:r>
    </w:p>
    <w:p>
      <w:r>
        <w:rPr>
          <w:color w:val="555555"/>
          <w:sz w:val="18"/>
        </w:rPr>
        <w:t xml:space="preserve">Stand: 01.07.2021 (konsolidierte Textfassung, kein amtliches Inkrafttretensdatum)</w:t>
      </w:r>
    </w:p>
    <w:p>
      <w:r>
        <w:t xml:space="preserve">(1) Die Prüfungsverbände sind verpflichtet, sich im Abstand von jeweils sechs Jahren einer Qualitätskontrolle nach Maßgabe der §§ 63f und 63g zu unterziehen. Prüft ein Prüfungsverband auch eine Genossenschaft, eine in Artikel 25 Abs. 1 Satz 1 Nr. 1 des Einführungsgesetzes zum Handelsgesetzbuch genannte Gesellschaft oder ein in Artikel 25 Abs. 1 Satz 1 Nr. 2 des Einführungsgesetzes zum Handelsgesetzbuch genanntes Unternehmen, die Unternehmen von öffentlichem Interesse nach § 316a Satz 2 Nummer 1 oder 2 des Handelsgesetzbuchs sind, verringert sich der Abstand auf drei Jahre. Ein Prüfungsverband, der keine gesetzlich vorgeschriebene Abschlussprüfung durchführt, ist nicht verpflichtet, sich einer Qualitätskontrolle zu unterziehen.</w:t>
      </w:r>
    </w:p>
    <w:p>
      <w:r>
        <w:t xml:space="preserve">(2) Die Qualitätskontrolle dient der Überwachung, ob die Grundsätze und Maßnahmen zur Qualitätssicherung nach Maßgabe der gesetzlichen Vorschriften insgesamt und bei der Durchführung einzelner Aufträge eingehalten werden. Sie erstreckt sich auf die Prüfungen nach § 53 Abs. 1 und 2 bei den in § 53 Abs. 2 Satz 1 bezeichneten Genossenschaften und die Prüfungen bei den in Artikel 25 Abs. 1 Satz 1 des Einführungsgesetzes zum Handelsgesetzbuche genannten Gesellschaften und Unternehmen, die keine kleinen Kapitalgesellschaften im Sinne des § 267 Absatz 1 des Handelsgesetzbuchs sind.</w:t>
      </w:r>
    </w:p>
    <w:p>
      <w:r>
        <w:t xml:space="preserve">(3) Der Prüfungsverband hat der zuständigen Aufsichtsbehörde die erfolgte Durchführung einer Qualitätskontrolle mitzuteilen.</w:t>
      </w:r>
    </w:p>
    <w:p>
      <w:r>
        <w:t xml:space="preserve">(4) Ein Prüfungsverband, der erstmalig eine gesetzlich vorgeschriebene Abschlussprüfung durchführt, hat sich spätestens drei Jahre nach deren Beginn einer Qualitätskontrolle zu unterziehen.</w:t>
      </w:r>
    </w:p>
    <w:p>
      <w:r>
        <w:rPr>
          <w:color w:val="555555"/>
          <w:sz w:val="17"/>
        </w:rPr>
        <w:t xml:space="preserve">Zitiervorschlag: § 63e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