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GemAusGO — Zusammensetzung</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(1) Der Gemeinsame Ausschuß besteht aus 32 vom Bundestag aus seiner Mitte bestimmten Abgeordneten und 16 Mitgliedern des Bundesrates.</w:t>
      </w:r>
    </w:p>
    <w:p>
      <w:r>
        <w:t xml:space="preserve">(2) Für die Mitglieder des Gemeinsamen Ausschusses sind in gleicher Anzahl Stellvertreter aus den Reihen der Mitglieder des Bundestages und des Bundesrates zu bestimmen.</w:t>
      </w:r>
    </w:p>
    <w:p>
      <w:r>
        <w:t xml:space="preserve">(3) Kann der Gemeinsame Ausschuß auch unter Einbeziehung der Stellvertreter nicht mehr vollzählig zusammentreten, so wird die Zahl der Abgeordneten des Bundestages entsprechend dem Stärkeverhältnis der Fraktionen nach deren Vorschlägen aus den anwesenden oder erreichbaren Abgeordneten ergänzt. Der Vorsitzende ersucht für diesen Fall die betroffenen Landesregierungen, weitere Mitglieder zu bestimmen.</w:t>
      </w:r>
    </w:p>
    <w:p>
      <w:r>
        <w:rPr>
          <w:color w:val="555555"/>
          <w:sz w:val="17"/>
        </w:rPr>
        <w:t xml:space="preserve">Zitiervorschlag: § 1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