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GbAusV — Ausbildungsplan</w:t>
      </w:r>
    </w:p>
    <w:p>
      <w:r>
        <w:rPr>
          <w:color w:val="555555"/>
          <w:sz w:val="18"/>
        </w:rPr>
        <w:t xml:space="preserve">Geigenbauerausbildungsverordnung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GbAusV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https://recht.nulegal.eu/gesetze/GbAusV/5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