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GbAusV — Struktur der Berufsausbildung, Ausbildungsberufsbild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Erstellen von Entwürfen zur Gestaltung von Streichinstrumenten,</w:t>
      </w:r>
    </w:p>
    <w:p>
      <w:pPr>
        <w:ind w:left="420"/>
      </w:pPr>
      <w:r>
        <w:t xml:space="preserve">2. Messen, Prüfen, Anreißen sowie Übertragen von Maßen und Konturen,</w:t>
      </w:r>
    </w:p>
    <w:p>
      <w:pPr>
        <w:ind w:left="420"/>
      </w:pPr>
      <w:r>
        <w:t xml:space="preserve">3. Auswählen und Handhaben von Werkzeugen sowie Auswählen, Einrichten und Warten von Maschinen und Geräten,</w:t>
      </w:r>
    </w:p>
    <w:p>
      <w:pPr>
        <w:ind w:left="420"/>
      </w:pPr>
      <w:r>
        <w:t xml:space="preserve">4. Auswählen, Be- und Verarbeiten und Lagern von Hölzern und von Werk- und Hilfsstoffen,</w:t>
      </w:r>
    </w:p>
    <w:p>
      <w:pPr>
        <w:ind w:left="420"/>
      </w:pPr>
      <w:r>
        <w:t xml:space="preserve">5. Herstellen von Verbindungen,</w:t>
      </w:r>
    </w:p>
    <w:p>
      <w:pPr>
        <w:ind w:left="420"/>
      </w:pPr>
      <w:r>
        <w:t xml:space="preserve">6. Herstellen von Oberflächen,</w:t>
      </w:r>
    </w:p>
    <w:p>
      <w:pPr>
        <w:ind w:left="420"/>
      </w:pPr>
      <w:r>
        <w:t xml:space="preserve">7. Herstellen von Korpussen,</w:t>
      </w:r>
    </w:p>
    <w:p>
      <w:pPr>
        <w:ind w:left="420"/>
      </w:pPr>
      <w:r>
        <w:t xml:space="preserve">8. Herstellen von Hälsen,</w:t>
      </w:r>
    </w:p>
    <w:p>
      <w:pPr>
        <w:ind w:left="420"/>
      </w:pPr>
      <w:r>
        <w:t xml:space="preserve">9. Zusammenbauen von Hälsen und Korpussen,</w:t>
      </w:r>
    </w:p>
    <w:p>
      <w:pPr>
        <w:ind w:left="420"/>
      </w:pPr>
      <w:r>
        <w:t xml:space="preserve">10. Spielfertigmachen von Streichinstrumenten,</w:t>
      </w:r>
    </w:p>
    <w:p>
      <w:pPr>
        <w:ind w:left="420"/>
      </w:pPr>
      <w:r>
        <w:t xml:space="preserve">11. Prüfen von Klang und Funktionsfähigkeit sowie</w:t>
      </w:r>
    </w:p>
    <w:p>
      <w:pPr>
        <w:ind w:left="420"/>
      </w:pPr>
      <w:r>
        <w:t xml:space="preserve">12. Reparieren von Streichinstrumenten.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 und Arbeiten im Team,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Erstellen und Anwenden von technischen Unterlagen,</w:t>
      </w:r>
    </w:p>
    <w:p>
      <w:pPr>
        <w:ind w:left="420"/>
      </w:pPr>
      <w:r>
        <w:t xml:space="preserve">8. Durchführen von qualitätssichernden Maßnahmen sowie</w:t>
      </w:r>
    </w:p>
    <w:p>
      <w:pPr>
        <w:ind w:left="420"/>
      </w:pPr>
      <w:r>
        <w:t xml:space="preserve">9. Kundenorientierung und Verkaufen von Streichinstrumenten und Zubehör.</w:t>
      </w:r>
    </w:p>
    <w:p>
      <w:r>
        <w:rPr>
          <w:color w:val="555555"/>
          <w:sz w:val="17"/>
        </w:rPr>
        <w:t xml:space="preserve">Zitiervorschlag: § 4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