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GastroAusbV — Prüfung der Zusatzqualifikation</w:t>
      </w:r>
    </w:p>
    <w:p>
      <w:r>
        <w:rPr>
          <w:color w:val="555555"/>
          <w:sz w:val="18"/>
        </w:rPr>
        <w:t xml:space="preserve">Gastronomieberufeausbildungsverordnung</w:t>
      </w:r>
    </w:p>
    <w:p>
      <w:r>
        <w:rPr>
          <w:color w:val="555555"/>
          <w:sz w:val="18"/>
        </w:rPr>
        <w:t xml:space="preserve">Stand: 01.08.2022 (konsolidierte Textfassung, kein amtliches Inkrafttretensdatum)</w:t>
      </w:r>
    </w:p>
    <w:p>
      <w:r>
        <w:t xml:space="preserve">(1) Die Zusatzqualifikation wird auf Antrag des oder der Auszubildenden geprüft, wenn der oder die Auszubildende glaubhaft gemacht hat, dass ihm oder ihr die erforderlichen Fertigkeiten, Kenntnisse und Fähigkeiten vermittelt worden sind. Die Prüfung findet im zeitlichen Zusammenhang mit Teil 2 der Abschlussprüfung als gesonderte Prüfung statt.</w:t>
      </w:r>
    </w:p>
    <w:p>
      <w:r>
        <w:t xml:space="preserve">(2) Die Prüfung der Zusatzqualifikation erstreckt sich auf die in Anlage 4 genannten Fertigkeiten, Kenntnisse und Fähigkeiten.</w:t>
      </w:r>
    </w:p>
    <w:p>
      <w:r>
        <w:t xml:space="preserve">(3) In der Prüfung der Zusatzqualifikation hat der Prüfling nachzuweisen, dass er in der Lage ist,</w:t>
      </w:r>
    </w:p>
    <w:p>
      <w:pPr>
        <w:ind w:left="420"/>
      </w:pPr>
      <w:r>
        <w:t xml:space="preserve">1. Betriebsabläufe an der Bar zu organisieren,</w:t>
      </w:r>
    </w:p>
    <w:p>
      <w:pPr>
        <w:ind w:left="420"/>
      </w:pPr>
      <w:r>
        <w:t xml:space="preserve">2. Getränke gemäß der empfohlenen Trinktemperatur fachgerecht zu lagern,</w:t>
      </w:r>
    </w:p>
    <w:p>
      <w:pPr>
        <w:ind w:left="420"/>
      </w:pPr>
      <w:r>
        <w:t xml:space="preserve">3. Lagerbestände zu kontrollieren,</w:t>
      </w:r>
    </w:p>
    <w:p>
      <w:pPr>
        <w:ind w:left="420"/>
      </w:pPr>
      <w:r>
        <w:t xml:space="preserve">4. Getränkeangebote anlassbezogen zusammenzustellen,</w:t>
      </w:r>
    </w:p>
    <w:p>
      <w:pPr>
        <w:ind w:left="420"/>
      </w:pPr>
      <w:r>
        <w:t xml:space="preserve">5. Getränke zu empfehlen und hinsichtlich Herkunft, Inhaltsstoffen, Herstellung und Geschmack zu erläutern sowie Fachbegriffe der Bar anzuwenden,</w:t>
      </w:r>
    </w:p>
    <w:p>
      <w:pPr>
        <w:ind w:left="420"/>
      </w:pPr>
      <w:r>
        <w:t xml:space="preserve">6. Cocktails nach vorgegebener Rezeptur zu kalkulieren, fachgerecht herzustellen, anzurichten und zu servieren,</w:t>
      </w:r>
    </w:p>
    <w:p>
      <w:pPr>
        <w:ind w:left="420"/>
      </w:pPr>
      <w:r>
        <w:t xml:space="preserve">7. Weine fachgerecht zu servieren und</w:t>
      </w:r>
    </w:p>
    <w:p>
      <w:pPr>
        <w:ind w:left="420"/>
      </w:pPr>
      <w:r>
        <w:t xml:space="preserve">8. situationsgerecht mit Gästen zu kommunizieren.</w:t>
      </w:r>
    </w:p>
    <w:p>
      <w:r>
        <w:t xml:space="preserve">(4) Für den Nachweis nach Absatz 3 hat der Prüfling zwei Arbeitsproben durchzuführen. Der Prüfling hat</w:t>
      </w:r>
    </w:p>
    <w:p>
      <w:pPr>
        <w:ind w:left="420"/>
      </w:pPr>
      <w:r>
        <w:t xml:space="preserve">1. in der ersten Arbeitsprobe drei Cocktails nach den drei Zubereitungsverfahren – geschüttelt, gerührt und gebaut – mit passenden Garnituren nach vorgegebenen Rezepturen zu kalkulieren, herzustellen und anzurichten und</w:t>
      </w:r>
    </w:p>
    <w:p>
      <w:pPr>
        <w:ind w:left="420"/>
      </w:pPr>
      <w:r>
        <w:t xml:space="preserve">2. in der zweiten Arbeitsprobe zwei vom Prüfungsausschuss ausgewählte Weine oder Spirituosen zu verkosten, in passenden Gläsern auszuschenken und die Getränkeauswahl gastorientiert zu erläutern; dem Prüfling werden Flaschen mit vollständigem Etikett zur Verfügung gestellt.</w:t>
      </w:r>
    </w:p>
    <w:p>
      <w:r>
        <w:t xml:space="preserve">Nach der Durchführung der Arbeitsproben wird mit dem Prüfling ein auftragsbezogenes Fachgespräch über die Arbeitsproben geführt.</w:t>
      </w:r>
    </w:p>
    <w:p>
      <w:r>
        <w:t xml:space="preserve">(5) Die Prüfungszeit beträgt insgesamt 60 Minuten. Das auftragsbezogene Fachgespräch dauert höchstens 15 Minuten.</w:t>
      </w:r>
    </w:p>
    <w:p>
      <w:r>
        <w:t xml:space="preserve">(6) Die Prüfung der Zusatzqualifikation ist bestanden, wenn die Prüfungsleistung mit mindestens „ausreichend“ bewertet worden ist.</w:t>
      </w:r>
    </w:p>
    <w:p>
      <w:r>
        <w:rPr>
          <w:color w:val="555555"/>
          <w:sz w:val="17"/>
        </w:rPr>
        <w:t xml:space="preserve">Zitiervorschlag: § 32 GastroAusbV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https://recht.nulegal.eu/gesetze/GastroAusbV/32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