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GastroAusbV — Inhalt des Teiles 2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(Anlage 2)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2)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23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