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Eingangsformel GastgewAusbV 1998</w:t>
      </w:r>
    </w:p>
    <w:p>
      <w:r>
        <w:rPr>
          <w:color w:val="555555"/>
          <w:sz w:val="18"/>
        </w:rPr>
        <w:t xml:space="preserve">Verordnung über die Berufsausbildung im Gastgewerbe</w:t>
      </w:r>
    </w:p>
    <w:p>
      <w:r>
        <w:rPr>
          <w:color w:val="555555"/>
          <w:sz w:val="18"/>
        </w:rPr>
        <w:t xml:space="preserve">Historische Fassung: Stand 10.06.2019 bis 01.08.2022. Dies ist nicht die aktuelle Fassung.</w:t>
      </w:r>
    </w:p>
    <w:p>
      <w:r>
        <w:t xml:space="preserve">Auf Grund des § 25 des Berufsbildungsgesetzes vom 14. August 1969 (BGBl. I S. 1112), der zuletzt gemäß Artikel 35 der Verordnung vom 21. September 1997 (BGBl. I S. 2390) geändert worden ist, verordnet das Bundesministerium für Wirtschaft im Einvernehmen mit dem Bundesministerium für Bildung, Wissenschaft, Forschung und Technologie:</w:t>
      </w:r>
    </w:p>
    <w:p>
      <w:r>
        <w:rPr>
          <w:color w:val="555555"/>
          <w:sz w:val="17"/>
        </w:rPr>
        <w:t xml:space="preserve">Zitiervorschlag: Eingangsformel GastgewAusbV 1998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https://recht.nulegal.eu/gesetze/GastgewAusbV%201998/eingangsformel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Eingangsformel GastgewAusbV 1998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