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GaStatAusV — Aussetzung der Erhebung über Kinder in den Klassenstufen eins bis vier</w:t>
      </w:r>
    </w:p>
    <w:p>
      <w:r>
        <w:rPr>
          <w:color w:val="555555"/>
          <w:sz w:val="18"/>
        </w:rPr>
        <w:t xml:space="preserve">Ganztagsstatistikaussetzungsverordnung</w:t>
      </w:r>
    </w:p>
    <w:p>
      <w:r>
        <w:rPr>
          <w:color w:val="555555"/>
          <w:sz w:val="18"/>
        </w:rPr>
        <w:t xml:space="preserve">Stand: 25.02.2023 (konsolidierte Textfassung, kein amtliches Inkrafttretensdatum)</w:t>
      </w:r>
    </w:p>
    <w:p>
      <w:r>
        <w:t xml:space="preserve">Die Erhebung nach § 98 Absatz 1 Nummer 1a des Achten Buches Sozialgesetzbuch – Kinder und Jugendhilfe – in der Fassung der Bekanntmachung vom 11. September 2012 (BGBl. I S. 2022), das zuletzt durch Artikel 1 des Gesetzes vom 21. Dezember 2022 (BGBl. I S. 2824; 2023 I Nr. 19) geändert worden ist, wird für das Jahr 2023 ausgesetzt.</w:t>
      </w:r>
    </w:p>
    <w:p>
      <w:r>
        <w:rPr>
          <w:color w:val="555555"/>
          <w:sz w:val="17"/>
        </w:rPr>
        <w:t xml:space="preserve">Zitiervorschlag: § 1 GaStatAusV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https://recht.nulegal.eu/gesetze/GaStatAusV/1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