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GaFinHG — Verwaltungsvereinbarung</w:t>
      </w:r>
    </w:p>
    <w:p>
      <w:r>
        <w:rPr>
          <w:color w:val="555555"/>
          <w:sz w:val="18"/>
        </w:rPr>
        <w:t xml:space="preserve">Ganztagsfinanzhilfegesetz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(1) Die Einzelheiten des Verfahrens zur Durchführung dieses Gesetzes werden durch Verwaltungsvereinbarung zwischen Bund und Ländern geregelt. Die Verwaltungsvereinbarung trifft insbesondere Bestimmungen über</w:t>
      </w:r>
    </w:p>
    <w:p>
      <w:pPr>
        <w:ind w:left="420"/>
      </w:pPr>
      <w:r>
        <w:t xml:space="preserve">1. die weitere Ausgestaltung der Förderbereiche,</w:t>
      </w:r>
    </w:p>
    <w:p>
      <w:pPr>
        <w:ind w:left="420"/>
      </w:pPr>
      <w:r>
        <w:t xml:space="preserve">2. die Aufnahme einer Mindestfördersumme,</w:t>
      </w:r>
    </w:p>
    <w:p>
      <w:pPr>
        <w:ind w:left="420"/>
      </w:pPr>
      <w:r>
        <w:t xml:space="preserve">3. die Ausgestaltung der jeweiligen, im Einvernehmen mit dem Bund zu erstellenden Länderprogramme zur Verwendung der Finanzhilfen,</w:t>
      </w:r>
    </w:p>
    <w:p>
      <w:pPr>
        <w:ind w:left="420"/>
      </w:pPr>
      <w:r>
        <w:t xml:space="preserve">4. das Antragsverfahren bei den Ländern,</w:t>
      </w:r>
    </w:p>
    <w:p>
      <w:pPr>
        <w:ind w:left="420"/>
      </w:pPr>
      <w:r>
        <w:t xml:space="preserve">5. ein Bund-Länder-Koordinierungsgremium,</w:t>
      </w:r>
    </w:p>
    <w:p>
      <w:pPr>
        <w:ind w:left="420"/>
      </w:pPr>
      <w:r>
        <w:t xml:space="preserve">6. die Rückzahlung von Bundesmitteln,</w:t>
      </w:r>
    </w:p>
    <w:p>
      <w:pPr>
        <w:ind w:left="420"/>
      </w:pPr>
      <w:r>
        <w:t xml:space="preserve">7. die Bewirtschaftung und Abrechnung der Finanzhilfen des Bundes einschließlich der Berichte zur Überprüfung ihrer Verwendung und zur Entwicklung des Ausbaustands sowie</w:t>
      </w:r>
    </w:p>
    <w:p>
      <w:pPr>
        <w:ind w:left="420"/>
      </w:pPr>
      <w:r>
        <w:t xml:space="preserve">8. die Evaluation der Finanzhilfen des Bundes.</w:t>
      </w:r>
    </w:p>
    <w:p>
      <w:r>
        <w:t xml:space="preserve">(2) Die Finanzhilfen des Bundes können frühestens ab Inkrafttreten der Verwaltungsvereinbarung in Anspruch genommen werden.</w:t>
      </w:r>
    </w:p>
    <w:p>
      <w:r>
        <w:rPr>
          <w:color w:val="555555"/>
          <w:sz w:val="17"/>
        </w:rPr>
        <w:t xml:space="preserve">Zitiervorschlag: § 10 GaFinHG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https://recht.nulegal.eu/gesetze/GaFinHG/10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