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GZVJu (Bayern) — Zwangsversteigerungs-, Zwangsverwaltungs- und Insolvenzsachen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Zwangsversteigerungs-, Zwangsverwaltungs- und Insolvenzsachen werden jeweils dem Amtsgericht am Sitz des übergeordneten Landgerichts für alle Amtsgerichte des betreffenden Landgerichtsbezirks übertragen. Dies gilt für das Amtsgericht München auch hinsichtlich der Amtsgerichte des Landgerichtsbezirks München II.</w:t>
      </w:r>
    </w:p>
    <w:p>
      <w:r>
        <w:t xml:space="preserve">(2) Abweichend von Abs. 1 sind zuständig in Zwangsversteigerungs-, Zwangsverwaltungs- und Insolvenzsachen</w:t>
      </w:r>
    </w:p>
    <w:p>
      <w:r>
        <w:t xml:space="preserve">1. im Landgerichtsbezirk Augsburg</w:t>
      </w:r>
    </w:p>
    <w:p>
      <w:r>
        <w:t xml:space="preserve">für die Amtsgerichtsbezirke Dillingen a.d. Donau und Nördlingen</w:t>
      </w:r>
    </w:p>
    <w:p>
      <w:r>
        <w:t xml:space="preserve">das Amtsgericht Nördlingen,</w:t>
      </w:r>
    </w:p>
    <w:p>
      <w:r>
        <w:t xml:space="preserve">2. im Landgerichtsbezirk Memmingen</w:t>
      </w:r>
    </w:p>
    <w:p>
      <w:r>
        <w:t xml:space="preserve">für die Amtsgerichtsbezirke Günzburg und Neu-Ulm</w:t>
      </w:r>
    </w:p>
    <w:p>
      <w:r>
        <w:t xml:space="preserve">das Amtsgericht Neu-Ulm,</w:t>
      </w:r>
    </w:p>
    <w:p>
      <w:r>
        <w:t xml:space="preserve">3. im Landgerichtsbezirk München II</w:t>
      </w:r>
    </w:p>
    <w:p>
      <w:r>
        <w:t xml:space="preserve">a) für die Amtsgerichtsbezirke Garmisch-Partenkirchen, Starnberg und Weilheim i.OB</w:t>
      </w:r>
    </w:p>
    <w:p>
      <w:r>
        <w:t xml:space="preserve">das Amtsgericht Weilheim i.OB,</w:t>
      </w:r>
    </w:p>
    <w:p>
      <w:r>
        <w:t xml:space="preserve">b) für die Amtsgerichtsbezirke Miesbach und Wolfratshausen</w:t>
      </w:r>
    </w:p>
    <w:p>
      <w:r>
        <w:t xml:space="preserve">das Amtsgericht Wolfratshausen,</w:t>
      </w:r>
    </w:p>
    <w:p>
      <w:r>
        <w:t xml:space="preserve">4. im Landgerichtsbezirk Nürnberg-Fürth</w:t>
      </w:r>
    </w:p>
    <w:p>
      <w:r>
        <w:t xml:space="preserve">für die Amtsgerichtsbezirke Erlangen, Fürth und Neustadt a.d.Aisch</w:t>
      </w:r>
    </w:p>
    <w:p>
      <w:r>
        <w:t xml:space="preserve">das Amtsgericht Fürth,</w:t>
      </w:r>
    </w:p>
    <w:p>
      <w:r>
        <w:t xml:space="preserve">5. im Landgerichtsbezirk Regensburg</w:t>
      </w:r>
    </w:p>
    <w:p>
      <w:r>
        <w:t xml:space="preserve">für den Amtsgerichtsbezirk Straubing</w:t>
      </w:r>
    </w:p>
    <w:p>
      <w:r>
        <w:t xml:space="preserve">das Amtsgericht Straubing,</w:t>
      </w:r>
    </w:p>
    <w:p>
      <w:r>
        <w:t xml:space="preserve">6. im Landgerichtsbezirk Traunstein</w:t>
      </w:r>
    </w:p>
    <w:p>
      <w:r>
        <w:t xml:space="preserve">a) für die Amtsgerichtsbezirke Altötting und Mühldorf a.Inn</w:t>
      </w:r>
    </w:p>
    <w:p>
      <w:r>
        <w:t xml:space="preserve">das Amtsgericht Mühldorf a.Inn,</w:t>
      </w:r>
    </w:p>
    <w:p>
      <w:r>
        <w:t xml:space="preserve">b) für den Amtsgerichtsbezirk Rosenheim</w:t>
      </w:r>
    </w:p>
    <w:p>
      <w:r>
        <w:t xml:space="preserve">das Amtsgericht Rosenheim.</w:t>
      </w:r>
    </w:p>
    <w:p>
      <w:r>
        <w:t xml:space="preserve">(3) Abweichend von Abs. 1 sind zuständig in Zwangsversteigerungs- und Zwangsverwaltungssachen</w:t>
      </w:r>
    </w:p>
    <w:p>
      <w:r>
        <w:t xml:space="preserve">1. im Landgerichtsbezirk Ansbach</w:t>
      </w:r>
    </w:p>
    <w:p>
      <w:r>
        <w:t xml:space="preserve">für den Amtsgerichtsbezirk Weißenburg i.Bay.</w:t>
      </w:r>
    </w:p>
    <w:p>
      <w:r>
        <w:t xml:space="preserve">das Amtsgericht Weißenburg i.Bay.,</w:t>
      </w:r>
    </w:p>
    <w:p>
      <w:r>
        <w:t xml:space="preserve">2. im Landgerichtsbezirk Kempten (Allgäu)</w:t>
      </w:r>
    </w:p>
    <w:p>
      <w:r>
        <w:t xml:space="preserve">für den Amtsgerichtsbezirk Kaufbeuren</w:t>
      </w:r>
    </w:p>
    <w:p>
      <w:r>
        <w:t xml:space="preserve">das Amtsgericht Kaufbeuren.</w:t>
      </w:r>
    </w:p>
    <w:p>
      <w:r>
        <w:t xml:space="preserve">(4) Abweichend von den Abs. 1 und 2 werden als Gerichte, an denen ein Gruppen-Gerichtsstand nach § 3a der Insolvenzordnung begründet werden kann, bestimmt:</w:t>
      </w:r>
    </w:p>
    <w:p>
      <w:r>
        <w:t xml:space="preserve">1. das Amtsgericht München für den Bezirk des Oberlandesgerichts München,</w:t>
      </w:r>
    </w:p>
    <w:p>
      <w:r>
        <w:t xml:space="preserve">2. das Amtsgericht Nürnberg für die Bezirke der Oberlandesgerichte Nürnberg und Bamberg.</w:t>
      </w:r>
    </w:p>
    <w:p>
      <w:r>
        <w:rPr>
          <w:color w:val="555555"/>
          <w:sz w:val="17"/>
        </w:rPr>
        <w:t xml:space="preserve">Zitiervorschlag: § 52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