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GWB — Grundsätze der Vergabe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Öffentliche Aufträge und Konzessionen werden im Wettbewerb und im Wege transparenter Verfahren vergeben. Dabei werden die Grundsätze der Wirtschaftlichkeit und der Verhältnismäßigkeit gewahrt.</w:t>
      </w:r>
    </w:p>
    <w:p>
      <w:r>
        <w:t xml:space="preserve">(2) Die Teilnehmer an einem Vergabeverfahren sind gleich zu behandeln, es sei denn, eine Ungleichbehandlung ist unionsrechtlich oder aufgrund eines Bundesgesetzes geboten oder gestattet.</w:t>
      </w:r>
    </w:p>
    <w:p>
      <w:r>
        <w:t xml:space="preserve">(3) Bei der Vergabe werden Aspekte der Qualität und der Innovation sowie soziale und umweltbezogene Aspekte nach Maßgabe dieses Teils berücksichtigt.</w:t>
      </w:r>
    </w:p>
    <w:p>
      <w:r>
        <w:t xml:space="preserve">(4) Mittelständische Interessen sind bei der Vergabe öffentlicher Aufträge vornehmlich zu berücksichtigen.</w:t>
      </w:r>
    </w:p>
    <w:p>
      <w:r>
        <w:t xml:space="preserve">(5) Für das Senden, Empfangen, Weiterleiten und Speichern von Daten in einem Vergabeverfahren verwenden Auftraggeber und Unternehmen grundsätzlich elektronische Mittel nach Maßgabe der aufgrund des § 113 erlassenen Verordnungen.</w:t>
      </w:r>
    </w:p>
    <w:p>
      <w:r>
        <w:t xml:space="preserve">(6) Unternehmen haben Anspruch darauf, dass die Bestimmungen über das Vergabeverfahren eingehalten werden.</w:t>
      </w:r>
    </w:p>
    <w:p>
      <w:r>
        <w:rPr>
          <w:color w:val="555555"/>
          <w:sz w:val="17"/>
        </w:rPr>
        <w:t xml:space="preserve">Zitiervorschlag: § 97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