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GWB — Zuständigkeit eines Landgerichts für mehrere Gerichtsbezirke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07.11.2023 (konsolidierte Textfassung, kein amtliches Inkrafttretensdatum)</w:t>
      </w:r>
    </w:p>
    <w:p>
      <w:r>
        <w:t xml:space="preserve">(1) Die Landesregierungen werden ermächtigt, durch Rechtsverordnung bürgerliche Rechtsstreitigkeiten, für die nach § 87 ausschließlich die Landgerichte zuständig sind, einem Landgericht für die Bezirke mehrerer Landgerichte zuzuweisen, wenn eine solche Zusammenfassung der Rechtspflege in Kartellsachen oder der kohärenten Durchsetzung der Verordnung (EU) 2022/1925, insbesondere der Sicherung einer einheitlichen Rechtsprechung, dienlich ist. Die Landesregierungen können die Ermächtigung auf die Landesjustizverwaltungen übertragen.</w:t>
      </w:r>
    </w:p>
    <w:p>
      <w:r>
        <w:t xml:space="preserve">(2) Durch Staatsverträge zwischen Ländern kann die Zuständigkeit eines Landgerichts für einzelne Bezirke oder das gesamte Gebiet mehrerer Länder begründet werden.</w:t>
      </w:r>
    </w:p>
    <w:p>
      <w:r>
        <w:t xml:space="preserve">(3) Die Parteien können sich vor den nach den Absätzen 1 und 2 bestimmten Gerichten auch anwaltlich durch Personen vertreten lassen, die bei dem Gericht zugelassen sind, vor das der Rechtsstreit ohne die Regelung nach den Absätzen 1 und 2 gehören würde.</w:t>
      </w:r>
    </w:p>
    <w:p>
      <w:r>
        <w:rPr>
          <w:color w:val="555555"/>
          <w:sz w:val="17"/>
        </w:rPr>
        <w:t xml:space="preserve">Zitiervorschlag: § 89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