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139 GWB — Besondere Ausnahme für die Vergabe durch oder an ein Gemeinschaftsunternehmen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Dieser Teil ist nicht anzuwenden auf die Vergabe von öffentlichen Aufträgen,</w:t>
      </w:r>
    </w:p>
    <w:p>
      <w:pPr>
        <w:ind w:left="420"/>
      </w:pPr>
      <w:r>
        <w:t xml:space="preserve">1. die ein Gemeinschaftsunternehmen, das mehrere Sektorenauftraggeber ausschließlich zur Durchführung von Sektorentätigkeiten gebildet haben, an einen dieser Auftraggeber vergibt oder</w:t>
      </w:r>
    </w:p>
    <w:p>
      <w:pPr>
        <w:ind w:left="420"/>
      </w:pPr>
      <w:r>
        <w:t xml:space="preserve">2. die ein Sektorenauftraggeber, der einem Gemeinschaftsunternehmen im Sinne der Nummer 1 angehört, an dieses Gemeinschaftsunternehmen vergibt.</w:t>
      </w:r>
    </w:p>
    <w:p>
      <w:r>
        <w:t xml:space="preserve">(2) Voraussetzung ist, dass</w:t>
      </w:r>
    </w:p>
    <w:p>
      <w:pPr>
        <w:ind w:left="420"/>
      </w:pPr>
      <w:r>
        <w:t xml:space="preserve">1. das Gemeinschaftsunternehmen im Sinne des Absatzes 1 Nummer 1 gebildet wurde, um die betreffende Sektorentätigkeit während eines Zeitraums von mindestens drei Jahren durchzuführen, und</w:t>
      </w:r>
    </w:p>
    <w:p>
      <w:pPr>
        <w:ind w:left="420"/>
      </w:pPr>
      <w:r>
        <w:t xml:space="preserve">2. in dem Gründungsakt des Gemeinschaftsunternehmens festgelegt wird, dass die das Gemeinschaftsunternehmen bildenden Sektorenauftraggeber dem Gemeinschaftsunternehmen mindestens während desselben Zeitraums angehören werden.</w:t>
      </w:r>
    </w:p>
    <w:p>
      <w:r>
        <w:rPr>
          <w:color w:val="555555"/>
          <w:sz w:val="17"/>
        </w:rPr>
        <w:t xml:space="preserve">Zitiervorschlag: § 139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https://recht.nulegal.eu/gesetze/GWB/139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