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118 GWB — Bestimmten Auftragnehmern vorbehaltene öffentliche Aufträge</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Öffentliche Auftraggeber können das Recht zur Teilnahme an Vergabeverfahren Werkstätten für Menschen mit Behinderungen und Unternehmen vorbehalten, deren Hauptzweck die soziale und berufliche Integration von Menschen mit Behinderungen oder von benachteiligten Personen ist, oder bestimmen, dass öffentliche Aufträge im Rahmen von Programmen mit geschützten Beschäftigungsverhältnissen durchzuführen sind.</w:t>
      </w:r>
    </w:p>
    <w:p>
      <w:r>
        <w:t xml:space="preserve">(2) Voraussetzung ist, dass mindestens 30 Prozent der in diesen Werkstätten oder Unternehmen Beschäftigten Menschen mit Behinderungen oder benachteiligte Personen sind.</w:t>
      </w:r>
    </w:p>
    <w:p>
      <w:r>
        <w:rPr>
          <w:color w:val="555555"/>
          <w:sz w:val="17"/>
        </w:rPr>
        <w:t xml:space="preserve">Zitiervorschlag: § 118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