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GWB — Konzessionsgeber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Konzessionsgeber sind</w:t>
      </w:r>
    </w:p>
    <w:p>
      <w:pPr>
        <w:ind w:left="420"/>
      </w:pPr>
      <w:r>
        <w:t xml:space="preserve">1. öffentliche Auftraggeber gemäß § 99 Nummer 1 bis 3, die eine Konzession vergeben,</w:t>
      </w:r>
    </w:p>
    <w:p>
      <w:pPr>
        <w:ind w:left="420"/>
      </w:pPr>
      <w:r>
        <w:t xml:space="preserve">2. Sektorenauftraggeber gemäß § 100 Absatz 1 Nummer 1, die eine Sektorentätigkeit gemäß § 102 Absatz 2 bis 7 ausüben und eine Konzession zum Zweck der Ausübung dieser Tätigkeit vergeben,</w:t>
      </w:r>
    </w:p>
    <w:p>
      <w:pPr>
        <w:ind w:left="420"/>
      </w:pPr>
      <w:r>
        <w:t xml:space="preserve">3. Sektorenauftraggeber gemäß § 100 Absatz 1 Nummer 2, die eine Sektorentätigkeit gemäß § 102 Absatz 2 bis 7 ausüben und eine Konzession zum Zweck der Ausübung dieser Tätigkeit vergeben.</w:t>
      </w:r>
    </w:p>
    <w:p>
      <w:r>
        <w:t xml:space="preserve">(2) § 100 Absatz 2 und 3 gilt entsprechend. Zu den in § 100 Absatz 2 Satz 2 genannten Verfahren zählen dabei insbesondere solche, die in Anhang III der Richtlinie 2014/23/EU genannt sind.</w:t>
      </w:r>
    </w:p>
    <w:p>
      <w:r>
        <w:rPr>
          <w:color w:val="555555"/>
          <w:sz w:val="17"/>
        </w:rPr>
        <w:t xml:space="preserve">Zitiervorschlag: § 101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