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GVGA (Bayern) — Widerstand gegen die Zwangsvollstreckung und Zuziehung von Zeugen (§ 758 Absatz 3, § 759 ZPO, § 90 FamFG)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Findet der Gerichtsvollzieher Widerstand, so darf er unbeschadet der Regelung des § 61 Gewalt anwenden und zu diesem Zweck polizeiliche Unterstützung anfordern (§ 758 Absatz 3 ZPO).</w:t>
      </w:r>
    </w:p>
    <w:p>
      <w:r>
        <w:t xml:space="preserve">(2) Der Gerichtsvollzieher muss zu einer Vollstreckungshandlung zwei erwachsene Personen oder einen Gemeinde- oder Polizeibeamten als Zeugen zuziehen (§ 759 ZPO), wenn</w:t>
      </w:r>
    </w:p>
    <w:p>
      <w:r>
        <w:t xml:space="preserve">1. Widerstand geleistet wird,</w:t>
      </w:r>
    </w:p>
    <w:p>
      <w:r>
        <w:t xml:space="preserve">2. bei einer Vollstreckungshandlung in der Wohnung des Schuldners weder der Schuldner selbst noch eine zur Familie gehörige oder in seiner Familie beschäftigte erwachsene Person gegenwärtig ist.</w:t>
      </w:r>
    </w:p>
    <w:p>
      <w:r>
        <w:t xml:space="preserve">Als Zeugen sollen unbeteiligte und geeignet erscheinende Personen ausgewählt werden, die möglichst am Ort der Vollstreckung oder in dessen Nähe wohnen sollen. Die Zeugen haben das Protokoll mit zu unterschreiben (vergleiche § 63 Absatz 3). Den Zeugen ist auf Verlangen eine angemessene Entschädigung zu gewähren. Die Entschädigung richtet sich nach den Bestimmungen des Justizvergütungs- und -entschädigungsgesetzes (JVEG).</w:t>
      </w:r>
    </w:p>
    <w:p>
      <w:r>
        <w:t xml:space="preserve">(3) Widerstand im Sinne dieser Bestimmungen ist jedes Verhalten, das geeignet ist, die Annahme zu begründen, die Zwangsvollstreckung werde sich nicht ohne Gewaltanwendung durchführen lassen.</w:t>
      </w:r>
    </w:p>
    <w:p>
      <w:r>
        <w:t xml:space="preserve">(4) Für die Anwendung unmittelbaren Zwangs zur Vollstreckung von Entscheidungen über die Herausgabe von Personen und die Regelung des Umgangs gilt § 156.</w:t>
      </w:r>
    </w:p>
    <w:p>
      <w:r>
        <w:rPr>
          <w:color w:val="555555"/>
          <w:sz w:val="17"/>
        </w:rPr>
        <w:t xml:space="preserve">Zitiervorschlag: § 62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