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GVGA (Bayern) — Annahme und Ablieferung der Leistung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verpflichtet, die ihm angebotene Leistung oder Teilleistung anzunehmen und den Empfang zu bescheinigen. Leistungen, die ihm unter einer Bedingung oder einem Vorbehalt angeboten werden, weist er zurück. Wird der Anspruch des Gläubigers aus dem Schuldtitel einschließlich aller Nebenforderungen und Kosten durch freiwillige oder zwangsweise Leistung an den Gerichtsvollzieher vollständig gedeckt, so übergibt der Gerichtsvollzieher dem Schuldner die vollstreckbare Ausfertigung nebst einer Quittung (§ 757 ZPO). Leistet der Schuldner durch Übergabe eines Bar- oder Verrechnungsschecks, ist Absatz 3 Satz 3 und Absatz 5 zu beachten. Bei einer teilweisen Leistung ist diese auf der vollstreckbaren Ausfertigung zu vermerken und dem Schuldner lediglich eine Quittung zu erteilen. Im vereinfachten Vollstreckungsverfahren nach § 754a ZPO bedarf es einer Quittierung auf dem Titel oder einer Aushändigung des Titels an den Schuldner nicht. Die empfangene Leistung oder den dem Gerichtsvollzieher-Dienstkonto gutgeschriebenen Gegenwert des Schecks liefert der Gerichtsvollzieher unverzüglich an den Gläubiger ab, sofern dieser nichts anderes bestimmt hat. Verlangen der als Gläubigervertreter tätige Prozessbevollmächtigte oder eine dritte Person die Herausgabe der Leistung, haben sie dem Gerichtsvollzieher eine Geldempfangsvollmacht vorzulegen. Für die in § 79 Absatz 2 Satz 1 und 2 Nummer 3 und 4 ZPO genannten Bevollmächtigten genügt die Versicherung der ordnungsgemäßen Bevollmächtigung (§ 753a ZPO).</w:t>
      </w:r>
    </w:p>
    <w:p>
      <w:r>
        <w:t xml:space="preserve">(2) Ist dem Schuldner im Schuldtitel nachgelassen, die Zwangsvollstreckung durch eine Ersatzleistung abzuwenden, so nimmt der Gerichtsvollzieher diese Leistung an. Im Übrigen darf er Ersatzleistungen, die ihm der Schuldner an Erfüllungs Statt oder erfüllungshalber anbietet, nur annehmen, wenn ihn der Gläubiger hierzu ermächtigt hat.</w:t>
      </w:r>
    </w:p>
    <w:p>
      <w:r>
        <w:t xml:space="preserve">(3) Die Übergabe und die Person des Empfängers des Schuldtitels sind aktenkundig zu machen. Hat der Schuldner unmittelbar an den Gläubiger oder dessen Vertreter oder Prozessbevollmächtigten vollständig geleistet, so darf der Gerichtsvollzieher dem Schuldner die vollstreckbare Ausfertigung erst nach Zustimmung des Auftraggebers übergeben. Bei Entgegennahme von Schecks ist dem Schuldner die vollstreckbare Ausfertigung erst auszuhändigen, wenn der Scheckbetrag dem Dienstkonto des Gerichtsvollziehers gutgeschrieben ist oder wenn der Auftraggeber der Aushändigung zustimmt.</w:t>
      </w:r>
    </w:p>
    <w:p>
      <w:r>
        <w:t xml:space="preserve">(4) Eine nur teilweise Leistung vermerkt der Gerichtsvollzieher auf dem Schuldtitel. In diesem Fall ist der Titel dem Schuldner nicht auszuhändigen. Wegen des Restbetrags ist die Zwangsvollstreckung fortzusetzen, sofern sich aus dem Auftrag nichts anderes ergibt.</w:t>
      </w:r>
    </w:p>
    <w:p>
      <w:r>
        <w:t xml:space="preserve">(5) Bar- und Verrechnungsschecks darf der Gerichtsvollzieher auch ohne Ermächtigung des Gläubigers erfüllungshalber annehmen. In diesem Fall hat er die Vollstreckungsmaßnahmen in der Regel auftragsgemäß durchzuführen; die auf die Verwertung gepfändeter Gegenstände gerichteten Maßnahmen sind jedoch in der Regel erst vorzunehmen, wenn feststeht, dass der Scheck nicht eingelöst wird. Der Gerichtsvollzieher erteilt dem Schuldner eine Quittung über die Entgegennahme des Schecks. Schecks hat der Gerichtsvollzieher, sofern der Gläubiger keine andere Weisung erteilt hat, unverzüglich dem Kreditinstitut, das sein Dienstkonto führt, einzureichen mit dem Ersuchen, den Gegenwert dem Dienstkonto gutzuschreiben. Verlangt der Schuldner ausdrücklich, dass der Gerichtsvollzieher den Scheck an den Gläubiger weitergibt, ist dies im Protokoll zu vermerken; der Scheck sowie der Titel sind – falls die Vollstreckung nicht fortgesetzt wird – dem Gläubiger zu übermitteln. Der Gerichtsvollzieher belehrt den Schuldner über dessen Anspruch auf Herausgabe des Titels bei vollständiger Befriedigung des Gläubigers sowie über die Gefahr weiterer Vollstreckungsmaßnahmen, die mit der Aushändigung des Titels an den Gläubiger verbunden ist. Belehrung und Weitergabe des Schecks an den Gläubiger sind aktenkundig zu machen.</w:t>
      </w:r>
    </w:p>
    <w:p>
      <w:r>
        <w:rPr>
          <w:color w:val="555555"/>
          <w:sz w:val="17"/>
        </w:rPr>
        <w:t xml:space="preserve">Zitiervorschlag: § 60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