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GVGA (Bayern) — Abhängigkeit der Zwangsvollstreckung von einer Sicherheitsleistung des Gläubigers (§ 751 Absatz 2, § 752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Zwangsvollstreckung von einer Sicherheitsleistung des Gläubigers abhängig und beabsichtigt dieser nur wegen eines bezifferten oder ohne weiteres bezifferbaren Teilbetrages einer Geldforderung zu vollstrecken, so hat er die entsprechende Teilsicherheitsleistung nachzuweisen. Der Gerichtsvollzieher prüft, ob die geleistete Teilsicherheit für die beantragte Teilvollstreckung ausreicht, andernfalls führt er die Teilvollstreckung nur in der Höhe aus, die der Teilsicherheit entspricht. Bei der Berechnung ist von der in dem Urteil angegebenen Gesamtsicherheit (auch bei weiteren Teilvollstreckungen) und von dem Gesamtbetrag der Vollstreckungsforderung zur Zeit der Auftragserteilung, der sich aus der von dem Gläubiger vorzulegenden Forderungsaufstellung ergibt, auszugehen. Der Gläubiger kann mehrfach Teilvollstreckung bei Nachweis weiterer Teilsicherheiten verlangen. Ist bei einer Verurteilung zu verschiedenartigen Leistungen die Gesamtsicherheit für die Geldleistung nicht gesondert ausgewiesen, kommt eine Teilvollstreckung gegen Teilsicherheitsleistung nicht in Betracht. Die Höhe des zulässigen Betrages für eine Teilvollstreckung errechnet sich wie folgt:</w:t>
      </w:r>
    </w:p>
    <w:p>
      <w:r>
        <w:t xml:space="preserve">Teilsicherheitsleistung × Gesamtbetrag der zu vollstreckenden Forderung</w:t>
      </w:r>
    </w:p>
    <w:p>
      <w:r>
        <w:t xml:space="preserve">Gesamtsicherheitsleistung</w:t>
      </w:r>
    </w:p>
    <w:p>
      <w:r>
        <w:t xml:space="preserve">Die Höhe einer Teilsicherheitsleistung kann wie folgt errechnet werden:</w:t>
      </w:r>
    </w:p>
    <w:p>
      <w:r>
        <w:t xml:space="preserve">Zu vollstreckender Teilbetrag × Gesamtsicherheitsleistung</w:t>
      </w:r>
    </w:p>
    <w:p>
      <w:r>
        <w:t xml:space="preserve">Gesamtbetrag der zu vollstreckenden Forderung</w:t>
      </w:r>
    </w:p>
    <w:p>
      <w:r>
        <w:t xml:space="preserve">Soweit der Gerichtsvollzieher die Teilvollstreckung durchführt, vermerkt er dies zusammen mit Art, Höhe und Datum der geleisteten Sicherheit und – bei der ersten Teilvollstreckung – mit dem Gesamtbetrag der zu vollstreckenden Forderung auf dem Titel. Eine Teilvollstreckung ist auch bei einer entsprechenden Gegensicherheitsleistung des Gläubigers im Falle des § 711 Satz 1 ZPO möglich.</w:t>
      </w:r>
    </w:p>
    <w:p>
      <w:r>
        <w:t xml:space="preserve">(2) Von dem Nachweis der Sicherheitsleistung hat der Gerichtsvollzieher abzusehen:</w:t>
      </w:r>
    </w:p>
    <w:p>
      <w:r>
        <w:t xml:space="preserve">1. wenn die Entscheidung rechtskräftig geworden ist und der Urkundsbeamte der Geschäftsstelle dies auf dem Schuldtitel bescheinigt hat,</w:t>
      </w:r>
    </w:p>
    <w:p>
      <w:r>
        <w:t xml:space="preserve">2. wenn ihm ein vorläufig vollstreckbares Berufungsurteil gegen das Urteil erster Instanz vorgelegt wird (§ 708 Nummer 10 ZPO),</w:t>
      </w:r>
    </w:p>
    <w:p>
      <w:r>
        <w:t xml:space="preserve">3. wenn ihm die Entscheidung eines Gerichts vorgelegt wird, durch die gemäß §§ 537, 558 und 718 ZPO die vorläufige Vollstreckbarkeit ohne Sicherheitsleistung angeordnet worden ist,</w:t>
      </w:r>
    </w:p>
    <w:p>
      <w:r>
        <w:t xml:space="preserve">4. wenn die Sicherungsvollstreckung betrieben wird (§§ 720a, 795 Satz 2 ZPO).</w:t>
      </w:r>
    </w:p>
    <w:p>
      <w:r>
        <w:rPr>
          <w:color w:val="555555"/>
          <w:sz w:val="17"/>
        </w:rPr>
        <w:t xml:space="preserve">Zitiervorschlag: § 48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