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 GVGA (Bayern) — Zustellung des Pfändungs- und Überweisungsbeschlusses (§§ 829, 835, 840, 857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Pfändung einer Forderung ist mit der Zustellung des Pfändungsbeschlusses an den Drittschuldner als bewirkt anzusehen (§ 829 Absatz 3 ZPO). Die Zustellung an den Drittschuldner ist daher regelmäßig vor der Zustellung an den Schuldner durchzuführen, wenn nicht der Auftraggeber ausdrücklich etwas anderes verlangt (vergleiche Absatz 3). Diese Zustellung ist zu beschleunigen; in der Zustellungsurkunde über die Zustellung eines Schriftstücks ist der Zeitpunkt der Zustellung nach Stunde und Minute anzugeben. Bei Zustellung durch die Post ist nach § 26 Absatz 2 Satz 1 Nummer 1 zu verfahren. Ist der Gerichtsvollzieher mit der Zustellung mehrerer Pfändungsbeschlüsse an denselben Drittschuldner beauftragt, so stellt er sie alle in dem gleichen Zeitpunkt zu, sofern derselbe Schuldner betroffen ist. Der Gerichtsvollzieher vermerkt in den einzelnen Zustellungsurkunden, welche Beschlüsse er gleichzeitig zugestellt hat. Lässt ein Gläubiger eine Forderung pfänden, die dem Schuldner gegen ihn selbst zusteht, so ist der Pfändungsbeschluss dem Gläubiger wie einem Drittschuldner zuzustellen.</w:t>
      </w:r>
    </w:p>
    <w:p>
      <w:r>
        <w:t xml:space="preserve">(2) Auf Verlangen des Gläubigers fordert der Gerichtsvollzieher den Drittschuldner bei der Zustellung des Pfändungsbeschlusses auf, binnen zwei Wochen, von der Zustellung an gerechnet, dem Gläubiger die in § 840 Absatz 1 Nummer 1 bis 5 ZPO aufgeführten Erklärungen zu machen, deren Wortlaut in der Aufforderung wiederzugeben ist. Die Aufforderung zur Abgabe dieser Erklärungen muss, wenn der Beschluss als Schriftstück zugestellt wird, in die Zustellungsurkunde aufgenommen werden (§ 840 Absatz 2 Satz 1 Halbsatz 1 ZPO); die Zustellung an den Drittschuldner kann in solchen Fällen nur im Wege der persönlichen Zustellung bewirkt werden. Stellt der Gerichtsvollzieher den Pfändungsbeschluss als elektronisches Dokument zu, muss die Aufforderung als elektronisches Dokument zusammen mit dem Beschluss übermittelt werden (§ 840 Absatz 2 Satz 1 Halbsatz 2 ZPO). Eine Erklärung, die der Drittschuldner bei der persönlichen Zustellung abgibt, ist in die Zustellungsurkunde aufzunehmen und von dem Drittschuldner nach Durchsicht oder nach Vorlesung zu unterschreiben; gibt der Drittschuldner keine Erklärung ab oder verweigert er die Unterschrift, so ist dies in der Zustellungsurkunde zu vermerken. Eine Erklärung, die der Drittschuldner später dem Gerichtsvollzieher gegenüber abgibt, ist ohne Verzug dem Gläubiger zu übermitteln und, soweit sie mündlich erfolgt, zu diesem Zweck durch ein Protokoll festzustellen. Sollen mehrere Drittschuldner, die in einem Pfändungsbeschluss genannt sind, zur Abgabe der Erklärungen aufgefordert werden, so nimmt vorbehaltlich eines ausdrücklichen anderweitigen Verlangens des Gläubigers zunächst der nach § 16 Absatz 1 GVO zuständige Gerichtsvollzieher die danach durchführbaren Zustellungen vor; er kann auch die Zustellungen nach § 16 Absatz 3 GVO vornehmen. Für die übrigen Drittschuldner, die nur mündlich zur Abgabe der Erklärungen aufgefordert werden können, gibt er den Pfändungsbeschluss an den Gerichtsvollzieher ab, der für die persönliche Zustellung an den zuerst genannten unerledigten Drittschuldner örtlich zuständig ist; dieser kann auch die Zustellungen nach § 16 Absatz 3 und Absatz 4 Satz 1 GVO vornehmen. Dieser verfährt ebenso, bis an sämtliche Drittschuldner zugestellt ist.</w:t>
      </w:r>
    </w:p>
    <w:p>
      <w:r>
        <w:t xml:space="preserve">(3) Nach der Zustellung an den Drittschuldner stellt der Gerichtsvollzieher den Pfändungsbeschluss mit dem Zustellungsnachweis an den Drittschuldner – im Fall der Zustellung durch die Post mit einer beglaubigten Abschrift der Postzustellungsurkunde – auch ohne besonderen Auftrag sofort dem Schuldner zu. Muss diese Zustellung im Ausland bewirkt werden, so geschieht sie in der Regel durch Aufgabe zur Post. Die Zustellung an den Schuldner unterbleibt, wenn eine öffentliche Zustellung erforderlich sein würde. Ist auf Verlangen des Gläubigers die Zustellung an den Schuldner erfolgt, bevor die Zustellung an den Drittschuldner stattgefunden hat oder ehe die Postzustellungsurkunde dem Gerichtsvollzieher zugegangen ist, so stellt der Gerichtsvollzieher dem Schuldner den Zustellungsnachweis nachträglich zu. Ist ein Drittschuldner nicht vorhanden (zum Beispiel bei Pfändung von Urheber- und Patentrechten), so ist die Pfändung mit der Zustellung des Pfändungsbeschlusses an den Schuldner erfolgt (§ 857 Absatz 2 ZPO).</w:t>
      </w:r>
    </w:p>
    <w:p>
      <w:r>
        <w:t xml:space="preserve">(4) Wird neben dem Pfändungsbeschluss ein besonderer Überweisungsbeschluss erlassen, so ist dieser ebenfalls dem Drittschuldner und sodann unter entsprechender Anwendung von Absatz 3 dem Schuldner zuzustellen (§ 835 Absatz 3 ZPO).</w:t>
      </w:r>
    </w:p>
    <w:p>
      <w:r>
        <w:t xml:space="preserve">(5) Hat der Gerichtsvollzieher die Zustellung im Fall des Absatzes 1 durch die Post bewirken lassen, so überprüft er die Zustellungsurkunde an den Drittschuldner nach ihrem Eingang und achtet darauf, ob die Zustellung richtig durchgeführt und mit genauer Zeitangabe beurkundet ist. Ist die Zustellung durch die Post fehlerhaft, so stellt er umgehend erneut zu. Sofern es die Umstände erfordern, wählt er dabei die persönliche Zustellung.</w:t>
      </w:r>
    </w:p>
    <w:p>
      <w:r>
        <w:rPr>
          <w:color w:val="555555"/>
          <w:sz w:val="17"/>
        </w:rPr>
        <w:t xml:space="preserve">Zitiervorschlag: § 121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