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GSIAusbV — Prüfungsbereich Systementwurf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Systementwurf hat der Prüfling nachzuweisen, dass er in der Lage ist,</w:t>
      </w:r>
    </w:p>
    <w:p>
      <w:pPr>
        <w:ind w:left="420"/>
      </w:pPr>
      <w:r>
        <w:t xml:space="preserve">1. eine technische Problemanalyse durchzuführen und unter Einhaltung von Vorschriften und unter Berücksichtigung technischer Regelwerke, der Wirtschaftlichkeit und von Betriebsabläufen Lösungskonzepte zu entwickeln,</w:t>
      </w:r>
    </w:p>
    <w:p>
      <w:pPr>
        <w:ind w:left="420"/>
      </w:pPr>
      <w:r>
        <w:t xml:space="preserve">2. Systemspezifikationen festzulegen, gebäudetechnische Komponenten und Software zur Steuerung der gebäudetechnischen Systeme auszuwählen, Schaltungsunterlagen anzupassen sowie Standardsoftware auszuwählen und anzuwenden und</w:t>
      </w:r>
    </w:p>
    <w:p>
      <w:pPr>
        <w:ind w:left="420"/>
      </w:pPr>
      <w:r>
        <w:t xml:space="preserve">3. Datenschutz und Informationssicherheit zu berücksichtigen.</w:t>
      </w:r>
    </w:p>
    <w:p>
      <w:r>
        <w:t xml:space="preserve">(2) Für den Nachweis nach Absatz 1 ist der Entwurf einer Änderung eines interagierenden gebäudetechnischen Systems zugrunde zu legen.</w:t>
      </w:r>
    </w:p>
    <w:p>
      <w:r>
        <w:t xml:space="preserve">(3) Der Prüfling hat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12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