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8 GSG — Wirkung der Beanstandung von Vergütungsvereinbarungen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33 § 8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