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GOLT (Brandenburg) — Wahl und Zusammensetzung des Präsidiums</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wählt in der konstituierenden Sitzung aus seiner Mitte in getrennten Wahlgängen eine Präsidentin oder einen Präsidenten und mindestens eine Vizepräsidentin oder einen Vizepräsidenten. Sodann wählt er aus seiner Mitte die weiteren Mitglieder des Präsidiums. Die Zahl der Vizepräsidentinnen oder Vizepräsidenten und die Zahl der weiteren Mitglieder werden durch Beschluss des Landtages bestimmt. Eine Vizepräsidentin oder ein Vizepräsident soll einer Oppositionsfraktion angehören. Jede Fraktion ist berechtigt, im Präsidium vertreten zu sein.</w:t>
      </w:r>
    </w:p>
    <w:p>
      <w:r>
        <w:t xml:space="preserve">(2) Präsidentin oder Präsident, Vizepräsidentinnen oder Vizepräsidenten sowie die anderen Mitglieder des Präsidiums können durch Beschluss des Landtages abgewählt werden. Die Abwahl ist gültig, wenn zwei Drittel der Mitglieder des Landtages zugestimmt haben. Ein Antrag auf Abwahl kann von mindestens einem Fünftel der Mitglieder des Landtages schriftlich eingebracht werden. Die Behandlung des Antrages auf Abwahl im Landtag darf frühestens 48 Stunden nach Eingang des Antrages erfolgen.</w:t>
      </w:r>
    </w:p>
    <w:p>
      <w:r>
        <w:rPr>
          <w:color w:val="555555"/>
          <w:sz w:val="17"/>
        </w:rPr>
        <w:t xml:space="preserve">Zitiervorschlag: § 11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