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 GO (Bayern) — Aufgaben des eigenen Wirkungskreises</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eigenen Wirkungskreis sollen die Gemeinden in den Grenzen ihrer Leistungsfähigkeit die öffentlichen Einrichtungen schaffen und erhalten, die nach den örtlichen Verhältnissen für das wirtschaftliche, soziale und kulturelle Wohl und die Förderung des Gemeinschaftslebens ihrer Einwohnerinnen und Einwohner erforderlich sind, insbesondere Einrichtungen zur Aufrechterhaltung der öffentlichen Sicherheit und Ordnung, der Feuersicherheit, der öffentlichen Reinlichkeit, des öffentlichen Verkehrs, der Gesundheit, der öffentlichen Wohlfahrtspflege einschließlich der Jugendhilfe, des öffentlichen Unterrichts und der Erwachsenenbildung, der Jugendertüchtigung, des Breitensports und der Kultur- und Archivpflege; hierbei sind die Belange des Natur- und Umweltschutzes zu berücksichtigen. Die Verpflichtung, diese Aufgaben zu erfüllen, bestimmt sich nach den besonderen gesetzlichen Vorschriften.</w:t>
      </w:r>
    </w:p>
    <w:p>
      <w:r>
        <w:t xml:space="preserve">(2) Die Gemeinden sind unbeschadet bestehender Verbindlichkeiten Dritter in den Grenzen ihrer Leistungsfähigkeit verpflichtet, die aus Gründen des öffentlichen Wohls erforderlichen Einrichtungen zur Versorgung mit Trinkwasser herzustellen und zu unterhalten. Sonstige gesetzlich festgelegte Verpflichtungen der Gemeinden bleiben unberührt.</w:t>
      </w:r>
    </w:p>
    <w:p>
      <w:r>
        <w:t xml:space="preserve">(3) Übersteigt eine Pflichtaufgabe die Leistungsfähigkeit einer Gemeinde, so ist die Aufgabe in kommunaler Zusammenarbeit zu erfüllen.</w:t>
      </w:r>
    </w:p>
    <w:p>
      <w:r>
        <w:rPr>
          <w:color w:val="555555"/>
          <w:sz w:val="17"/>
        </w:rPr>
        <w:t xml:space="preserve">Zitiervorschlag: Art 57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