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GO (Bayern) — Städte und Märkte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Städte und Märkte heißen die Gemeinden, die diese Bezeichnung nach bisherigem Recht führen oder denen sie durch das Staatsministerium des Innern, für Sport und Integration neu verliehen wird.</w:t>
      </w:r>
    </w:p>
    <w:p>
      <w:r>
        <w:t xml:space="preserve">(2) Die Bezeichnung Stadt oder Markt darf nur an Gemeinden verliehen werden, die nach Einwohnerzahl, Siedlungsform und wirtschaftlichen Verhältnissen der Bezeichnung entsprechen.</w:t>
      </w:r>
    </w:p>
    <w:p>
      <w:r>
        <w:t xml:space="preserve">(3) Die Stadt München führt die Bezeichnung Landeshauptstadt.</w:t>
      </w:r>
    </w:p>
    <w:p>
      <w:r>
        <w:rPr>
          <w:color w:val="555555"/>
          <w:sz w:val="17"/>
        </w:rPr>
        <w:t xml:space="preserve">Zitiervorschlag: Art 3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