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10a GO (Bayern) — Gemeindefreie Gebiete</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keiner Gemeinde zugewiesenen Teile des Staatsgebiets sind gemeindefreie (ausmärkische) Gebiete.</w:t>
      </w:r>
    </w:p>
    <w:p>
      <w:r>
        <w:t xml:space="preserve">(2) Die Aufgaben, die aus Gründen des öffentlichen Wohls erfüllt werden müssen und die in den kreisangehörigen Gemeinden zum eigenen Wirkungskreis gehören, nimmt im gemeindefreien Gebiet der Grundstückseigentümer auf seine Kosten wahr. Gehören die Grundstücke verschiedenen Eigentümern, so erfüllen diese die Aufgaben gemeinsam und tragen die Kosten anteilig nach dem Verhältnis der Größe der Fläche ihrer im gemeindefreien Gebiet gelegenen Grundstücke; forstwirtschaftlich genutzte Flächen sind zu zwei Dritteln und minderwertige landwirtschaftliche Nutzflächen (insbesondere Hutungen, Streuwiesen und Ödländereien) zu einem Drittel anzurechnen. Die Grundstückseigentümer können die Verteilung der Aufgaben und die Kostentragung mit Genehmigung der Aufsichtsbehörde in anderer Weise vereinbaren, wenn dadurch die Erfüllung der Aufgaben nicht gefährdet wird.</w:t>
      </w:r>
    </w:p>
    <w:p>
      <w:r>
        <w:t xml:space="preserve">(3) Wenn es zur ordnungsmäßigen Erfüllung der Aufgaben nach Absatz 2 erforderlich ist, kann die Aufsichtsbehörde den Eigentümer der größten anrechenbaren Grundstücksfläche verpflichten, die Aufgaben im ganzen gemeindefreien Gebiet zu erfüllen; die anderen Grundstückseigentümer haben sich an den notwendigen Kosten, die hieraus entstehen, nach dem Verhältnis der anrechenbaren Größe ihrer Grundstücksflächen zu beteiligen. Werden die Kosten nicht innerhalb von drei Monaten erstattet, so setzt die Aufsichtsbehörde die auf die einzelnen Grundstückseigentümer entfallenden Erstattungsbeträge fest und zieht sie für den verpflichteten Grundstückseigentümer wie Verwaltungskosten ein.</w:t>
      </w:r>
    </w:p>
    <w:p>
      <w:r>
        <w:t xml:space="preserve">(4) Bewirkt die Kostenverteilung nach dem Verhältnis der anrechenbaren Größe der Grundstücksflächen (Absatz 2 Satz 2) für einzelne Eigentümer eine besondere Härte und kommt eine Vereinbarung nach Absatz 2 Satz 3 innerhalb einer auf Antrag eines Beteiligten von der Aufsichtsbehörde zu setzenden Frist von drei Monaten nicht zustande, so setzt die Aufsichtsbehörde die von den einzelnen Grundstückseigentümern zu tragenden Kostenanteile fest. Absatz 3 Satz 2 gilt sinngemäß.</w:t>
      </w:r>
    </w:p>
    <w:p>
      <w:r>
        <w:t xml:space="preserve">(5) Die hoheitlichen Befugnisse, die im Gemeindegebiet den kreisangehörigen Gemeinden zustehen, übt im gemeindefreien Gebiet das Landratsamt als untere staatliche Verwaltungsbehörde aus. Es erledigt ferner alle Aufgaben, die zum übertragenen Wirkungskreis einer Gemeinde gehören.</w:t>
      </w:r>
    </w:p>
    <w:p>
      <w:r>
        <w:t xml:space="preserve">(6) Die Absätze 2 bis 5 gelten nicht, soweit die Erfüllung von Aufgaben des eigenen Wirkungskreises oder die Ausübung hoheitlicher Befugnisse und die Wahrnehmung von Aufgaben des übertragenen Wirkungskreises im gemeindefreien Gebiet durch besondere Rechtsvorschriften anders geregelt sind.</w:t>
      </w:r>
    </w:p>
    <w:p>
      <w:r>
        <w:t xml:space="preserve">(7) Aufsichtsbehörde über die gemeindefreien Gebiete für die Aufgaben nach den Absätzen 2 bis 4 ist das Landratsamt als untere staatliche Verwaltungsbehörde. Für die Aufsicht gelten die Art. 108, 109 Abs. 1 und Art. 111 bis 113 entsprechend.</w:t>
      </w:r>
    </w:p>
    <w:p>
      <w:r>
        <w:t xml:space="preserve">(8) Die gemeindefreien Gebiete oder Teile hiervon werden vom Landratsamt benannt.</w:t>
      </w:r>
    </w:p>
    <w:p>
      <w:r>
        <w:rPr>
          <w:color w:val="555555"/>
          <w:sz w:val="17"/>
        </w:rPr>
        <w:t xml:space="preserve">Zitiervorschlag: Art 10a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https://recht.nulegal.eu/gesetze/GO/10a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