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GMAusbV — Inhalt von Teil 1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