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GLPO (Bayern) — Stundentafel für die Ausbildung von Gymnastiklehrern im freien Beruf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(siehe Anmerkung 1)</w:t>
      </w:r>
    </w:p>
    <w:p>
      <w:r>
        <w:t xml:space="preserve">1. Halbj.</w:t>
      </w:r>
    </w:p>
    <w:p>
      <w:r>
        <w:t xml:space="preserve">2. Halbj.</w:t>
      </w:r>
    </w:p>
    <w:p>
      <w:r>
        <w:t xml:space="preserve">3. Halbj.</w:t>
      </w:r>
    </w:p>
    <w:p>
      <w:r>
        <w:t xml:space="preserve">4. Halbj.</w:t>
      </w:r>
    </w:p>
    <w:p>
      <w:r>
        <w:t xml:space="preserve">5. Halbj.</w:t>
      </w:r>
    </w:p>
    <w:p>
      <w:r>
        <w:t xml:space="preserve">6. Halbj.</w:t>
      </w:r>
    </w:p>
    <w:p>
      <w:r>
        <w:t xml:space="preserve">Summe</w:t>
      </w:r>
    </w:p>
    <w:p>
      <w:r>
        <w:t xml:space="preserve">1.</w:t>
      </w:r>
    </w:p>
    <w:p>
      <w:r>
        <w:t xml:space="preserve">Gymnastik</w:t>
      </w:r>
    </w:p>
    <w:p>
      <w:r>
        <w:t xml:space="preserve">1.1</w:t>
      </w:r>
    </w:p>
    <w:p>
      <w:r>
        <w:t xml:space="preserve">Körperbildung</w:t>
      </w:r>
    </w:p>
    <w:p>
      <w:r>
        <w:t xml:space="preserve">3</w:t>
      </w:r>
    </w:p>
    <w:p>
      <w:r>
        <w:t xml:space="preserve">3</w:t>
      </w:r>
    </w:p>
    <w:p>
      <w:r>
        <w:t xml:space="preserve">3</w:t>
      </w:r>
    </w:p>
    <w:p>
      <w:r>
        <w:t xml:space="preserve">3</w:t>
      </w:r>
    </w:p>
    <w:p>
      <w:r>
        <w:t xml:space="preserve">–</w:t>
      </w:r>
    </w:p>
    <w:p>
      <w:r>
        <w:t xml:space="preserve">–</w:t>
      </w:r>
    </w:p>
    <w:p>
      <w:r>
        <w:t xml:space="preserve">12</w:t>
      </w:r>
    </w:p>
    <w:p>
      <w:r>
        <w:t xml:space="preserve">1.2</w:t>
      </w:r>
    </w:p>
    <w:p>
      <w:r>
        <w:t xml:space="preserve">Gymnastik mit und ohne Handgerät einschließlich Bewegungsimprovisation</w:t>
      </w:r>
    </w:p>
    <w:p>
      <w:r>
        <w:t xml:space="preserve">8</w:t>
      </w:r>
    </w:p>
    <w:p>
      <w:r>
        <w:t xml:space="preserve">8</w:t>
      </w:r>
    </w:p>
    <w:p>
      <w:r>
        <w:t xml:space="preserve">8</w:t>
      </w:r>
    </w:p>
    <w:p>
      <w:r>
        <w:t xml:space="preserve">8</w:t>
      </w:r>
    </w:p>
    <w:p>
      <w:r>
        <w:t xml:space="preserve">2</w:t>
      </w:r>
    </w:p>
    <w:p>
      <w:r>
        <w:t xml:space="preserve">2</w:t>
      </w:r>
    </w:p>
    <w:p>
      <w:r>
        <w:t xml:space="preserve">36</w:t>
      </w:r>
    </w:p>
    <w:p>
      <w:r>
        <w:t xml:space="preserve">1.3</w:t>
      </w:r>
    </w:p>
    <w:p>
      <w:r>
        <w:t xml:space="preserve">Bewegungskomposition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4</w:t>
      </w:r>
    </w:p>
    <w:p>
      <w:r>
        <w:t xml:space="preserve">8</w:t>
      </w:r>
    </w:p>
    <w:p>
      <w:r>
        <w:t xml:space="preserve">2.</w:t>
      </w:r>
    </w:p>
    <w:p>
      <w:r>
        <w:t xml:space="preserve">Tanz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12</w:t>
      </w:r>
    </w:p>
    <w:p>
      <w:r>
        <w:t xml:space="preserve">3.</w:t>
      </w:r>
    </w:p>
    <w:p>
      <w:r>
        <w:t xml:space="preserve">Rhythmisch-musikalische Ausbildung</w:t>
      </w:r>
    </w:p>
    <w:p>
      <w:r>
        <w:t xml:space="preserve">3.1</w:t>
      </w:r>
    </w:p>
    <w:p>
      <w:r>
        <w:t xml:space="preserve">Allgemeine Musiklehre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3.2</w:t>
      </w:r>
    </w:p>
    <w:p>
      <w:r>
        <w:t xml:space="preserve">Rhythmik (einschl. Orff-Schulwerk)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8</w:t>
      </w:r>
    </w:p>
    <w:p>
      <w:r>
        <w:t xml:space="preserve">3.3</w:t>
      </w:r>
    </w:p>
    <w:p>
      <w:r>
        <w:t xml:space="preserve">Bewegungsbegleitung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4.</w:t>
      </w:r>
    </w:p>
    <w:p>
      <w:r>
        <w:t xml:space="preserve">Theorie</w:t>
      </w:r>
    </w:p>
    <w:p>
      <w:r>
        <w:t xml:space="preserve">4.1</w:t>
      </w:r>
    </w:p>
    <w:p>
      <w:r>
        <w:t xml:space="preserve">Deutsch und Literatur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4.2</w:t>
      </w:r>
    </w:p>
    <w:p>
      <w:r>
        <w:t xml:space="preserve">Sportbiologie einschl. Anatomie, Physiologie und Sportmedizin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8</w:t>
      </w:r>
    </w:p>
    <w:p>
      <w:r>
        <w:t xml:space="preserve">4.3</w:t>
      </w:r>
    </w:p>
    <w:p>
      <w:r>
        <w:t xml:space="preserve">Bewegungs- und Trainingslehre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4.4</w:t>
      </w:r>
    </w:p>
    <w:p>
      <w:r>
        <w:t xml:space="preserve">Pädagogik/Fachdidaktik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7</w:t>
      </w:r>
    </w:p>
    <w:p>
      <w:r>
        <w:t xml:space="preserve">4.5</w:t>
      </w:r>
    </w:p>
    <w:p>
      <w:r>
        <w:t xml:space="preserve">Psychologie/Soziologie/Sportgeschichte</w:t>
      </w:r>
    </w:p>
    <w:p>
      <w:r>
        <w:t xml:space="preserve">1</w:t>
      </w:r>
    </w:p>
    <w:p>
      <w:r>
        <w:t xml:space="preserve">2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6</w:t>
      </w:r>
    </w:p>
    <w:p>
      <w:r>
        <w:t xml:space="preserve">4.6</w:t>
      </w:r>
    </w:p>
    <w:p>
      <w:r>
        <w:t xml:space="preserve">Organisations- und Rechtsfragen, Berufsfeld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5.</w:t>
      </w:r>
    </w:p>
    <w:p>
      <w:r>
        <w:t xml:space="preserve">Wahlpflichtfächer</w:t>
      </w:r>
    </w:p>
    <w:p>
      <w:r>
        <w:t xml:space="preserve">5.1</w:t>
      </w:r>
    </w:p>
    <w:p>
      <w:r>
        <w:t xml:space="preserve">Wahlpflichtfach „Gesundheitserziehung“</w:t>
      </w:r>
    </w:p>
    <w:p>
      <w:r>
        <w:t xml:space="preserve">5.1.1</w:t>
      </w:r>
    </w:p>
    <w:p>
      <w:r>
        <w:t xml:space="preserve">Sportpraktische Grundausbildung Gerätturnen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Leichtathletik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Schwimmen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Sport- und Freizeitspiele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5.1.2</w:t>
      </w:r>
    </w:p>
    <w:p>
      <w:r>
        <w:t xml:space="preserve">Praktische Ausbildung Gesundheits- und Fitness-Sport für besondere Zielgruppen (siehe Anmerkung 2 Buchst. a)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9</w:t>
      </w:r>
    </w:p>
    <w:p>
      <w:r>
        <w:t xml:space="preserve">Sport für ältere Menschen (siehe Anmerkung 2 Buchst. b)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Psychomotorik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Atemgymnastik, Organgymnastik, Entspannungstechniken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5</w:t>
      </w:r>
    </w:p>
    <w:p>
      <w:r>
        <w:t xml:space="preserve">Einführung in die Massage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5.1.3</w:t>
      </w:r>
    </w:p>
    <w:p>
      <w:r>
        <w:t xml:space="preserve">Theorie</w:t>
      </w:r>
    </w:p>
    <w:p>
      <w:r>
        <w:t xml:space="preserve">Einführung in das Wahlpflichtfach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Sport im Rahmen der Prävention/Rehabilitation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1</w:t>
      </w:r>
    </w:p>
    <w:p>
      <w:r>
        <w:t xml:space="preserve">3</w:t>
      </w:r>
    </w:p>
    <w:p>
      <w:r>
        <w:t xml:space="preserve">Sport für besondere Zielgruppen (siehe Anmerkung 2 Buchst. a)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6</w:t>
      </w:r>
    </w:p>
    <w:p>
      <w:r>
        <w:t xml:space="preserve">Sport für ältere Menschen (siehe Anmerkung 2 Buchst. b)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Sport für behinderte Menschen (siehe Anmerkung 2 Buchst. c)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2</w:t>
      </w:r>
    </w:p>
    <w:p>
      <w:r>
        <w:t xml:space="preserve">Psychomotorik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5.2</w:t>
      </w:r>
    </w:p>
    <w:p>
      <w:r>
        <w:t xml:space="preserve">Wahlpflichtfach „Sport und Freizeit“</w:t>
      </w:r>
    </w:p>
    <w:p>
      <w:r>
        <w:t xml:space="preserve">5.2.1</w:t>
      </w:r>
    </w:p>
    <w:p>
      <w:r>
        <w:t xml:space="preserve">Sportpraktische Grundausbildung Gerätturnen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Leichtathletik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Schwimmen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Sport- und Freizeitspiele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5.2.2</w:t>
      </w:r>
    </w:p>
    <w:p>
      <w:r>
        <w:t xml:space="preserve">Sportpraktische Weiterbildung (siehe Anmerkung 3)</w:t>
      </w:r>
    </w:p>
    <w:p>
      <w:r>
        <w:t xml:space="preserve">–</w:t>
      </w:r>
    </w:p>
    <w:p>
      <w:r>
        <w:t xml:space="preserve">–</w:t>
      </w:r>
    </w:p>
    <w:p>
      <w:r>
        <w:t xml:space="preserve">5</w:t>
      </w:r>
    </w:p>
    <w:p>
      <w:r>
        <w:t xml:space="preserve">5</w:t>
      </w:r>
    </w:p>
    <w:p>
      <w:r>
        <w:t xml:space="preserve">–</w:t>
      </w:r>
    </w:p>
    <w:p>
      <w:r>
        <w:t xml:space="preserve">–</w:t>
      </w:r>
    </w:p>
    <w:p>
      <w:r>
        <w:t xml:space="preserve">10</w:t>
      </w:r>
    </w:p>
    <w:p>
      <w:r>
        <w:t xml:space="preserve">Zielgruppenorientierte Sportpraxis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5</w:t>
      </w:r>
    </w:p>
    <w:p>
      <w:r>
        <w:t xml:space="preserve">5</w:t>
      </w:r>
    </w:p>
    <w:p>
      <w:r>
        <w:t xml:space="preserve">10</w:t>
      </w:r>
    </w:p>
    <w:p>
      <w:r>
        <w:t xml:space="preserve">5.2.3</w:t>
      </w:r>
    </w:p>
    <w:p>
      <w:r>
        <w:t xml:space="preserve">Theorie</w:t>
      </w:r>
    </w:p>
    <w:p>
      <w:r>
        <w:t xml:space="preserve">Einführung in das Wahlpflichtfach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Allgemeine Grundlagen (siehe Anmerkung 4)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Pädagogisch-fachdidaktische Grundlagen (siehe Anmerkung 5)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1</w:t>
      </w:r>
    </w:p>
    <w:p>
      <w:r>
        <w:t xml:space="preserve">5</w:t>
      </w:r>
    </w:p>
    <w:p>
      <w:r>
        <w:t xml:space="preserve">Sportgeräte und –anlagen, Organisation von Veranstaltungen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Regelkunde, Wettkampfwesen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6.</w:t>
      </w:r>
    </w:p>
    <w:p>
      <w:r>
        <w:t xml:space="preserve">Lehrarbeit</w:t>
      </w:r>
    </w:p>
    <w:p>
      <w:r>
        <w:t xml:space="preserve">6.1</w:t>
      </w:r>
    </w:p>
    <w:p>
      <w:r>
        <w:t xml:space="preserve">Gymnastik (siehe Anmerkung 6)</w:t>
      </w:r>
    </w:p>
    <w:p>
      <w:r>
        <w:t xml:space="preserve">8</w:t>
      </w:r>
    </w:p>
    <w:p>
      <w:r>
        <w:t xml:space="preserve">6.2</w:t>
      </w:r>
    </w:p>
    <w:p>
      <w:r>
        <w:t xml:space="preserve">Wahlpflichtfach (siehe Anmerkung 7)</w:t>
      </w:r>
    </w:p>
    <w:p>
      <w:r>
        <w:t xml:space="preserve">6</w:t>
      </w:r>
    </w:p>
    <w:p>
      <w:r>
        <w:t xml:space="preserve">28</w:t>
      </w:r>
    </w:p>
    <w:p>
      <w:r>
        <w:t xml:space="preserve">28</w:t>
      </w:r>
    </w:p>
    <w:p>
      <w:r>
        <w:t xml:space="preserve">26/27</w:t>
      </w:r>
    </w:p>
    <w:p>
      <w:r>
        <w:t xml:space="preserve">24/27</w:t>
      </w:r>
    </w:p>
    <w:p>
      <w:r>
        <w:t xml:space="preserve">24/20</w:t>
      </w:r>
    </w:p>
    <w:p>
      <w:r>
        <w:t xml:space="preserve">20/19</w:t>
      </w:r>
    </w:p>
    <w:p>
      <w:r>
        <w:t xml:space="preserve">150/149</w:t>
      </w:r>
    </w:p>
    <w:p>
      <w:r>
        <w:t xml:space="preserve">Anmerkungen</w:t>
      </w:r>
    </w:p>
    <w:p>
      <w:r>
        <w:t xml:space="preserve">1) Als Ausgangsbasis für die Stundenberechnung gilt die in der Ferienordnung vorgeschriebene Zahl der Unterrichtswochen</w:t>
      </w:r>
    </w:p>
    <w:p>
      <w:r>
        <w:t xml:space="preserve">2) Gesundheits- und Fitness-Sport für besondere Zielgruppen, insbesondere für</w:t>
      </w:r>
    </w:p>
    <w:p>
      <w:r>
        <w:t xml:space="preserve">a) haltungsschwache, organleistungsschwache, koordinationsschwache und verhaltensauffällige Menschen verschiedener Altersstufen</w:t>
      </w:r>
    </w:p>
    <w:p>
      <w:r>
        <w:t xml:space="preserve">b) ältere Menschen</w:t>
      </w:r>
    </w:p>
    <w:p>
      <w:r>
        <w:t xml:space="preserve">c) Menschen mit Behinderungen oder chronischen Krankheiten</w:t>
      </w:r>
    </w:p>
    <w:p>
      <w:r>
        <w:t xml:space="preserve">Praxis:</w:t>
      </w:r>
    </w:p>
    <w:p>
      <w:r>
        <w:t xml:space="preserve">Gesundheits- und fitnessorientierter Sport (u.a. Gymnastik, Spiel- und Hindernisturnen, leichtathletische Übungen, Spiele, Schwimmen)</w:t>
      </w:r>
    </w:p>
    <w:p>
      <w:r>
        <w:t xml:space="preserve">Theorie:</w:t>
      </w:r>
    </w:p>
    <w:p>
      <w:r>
        <w:t xml:space="preserve">Sportförderunterricht, Sport im Rahmen von Prävention/Rehabilitation, berufsbezogene Aspekte der Pädagogik/Fachdidaktik</w:t>
      </w:r>
    </w:p>
    <w:p>
      <w:r>
        <w:t xml:space="preserve">3) 3. Schulhalbjahr:</w:t>
      </w:r>
    </w:p>
    <w:p>
      <w:r>
        <w:t xml:space="preserve">1 Stunde Fitness-Training</w:t>
      </w:r>
    </w:p>
    <w:p>
      <w:r>
        <w:t xml:space="preserve">1 Stunde Gerätturnen</w:t>
      </w:r>
    </w:p>
    <w:p>
      <w:r>
        <w:t xml:space="preserve">1 Stunde Sportspiele (Basketball, Handball, Volleyball)</w:t>
      </w:r>
    </w:p>
    <w:p>
      <w:r>
        <w:t xml:space="preserve">1 Stunde Freizeitspiele</w:t>
      </w:r>
    </w:p>
    <w:p>
      <w:r>
        <w:t xml:space="preserve">1 Stunde Schwimmen</w:t>
      </w:r>
    </w:p>
    <w:p>
      <w:r>
        <w:t xml:space="preserve">4. Schulhalbjahr:</w:t>
      </w:r>
    </w:p>
    <w:p>
      <w:r>
        <w:t xml:space="preserve">2 Stunden Leichtathletik</w:t>
      </w:r>
    </w:p>
    <w:p>
      <w:r>
        <w:t xml:space="preserve">1 Stunde Schwimmen</w:t>
      </w:r>
    </w:p>
    <w:p>
      <w:r>
        <w:t xml:space="preserve">1 Stunde Sportspiele (Basketball, Handball, Volleyball)</w:t>
      </w:r>
    </w:p>
    <w:p>
      <w:r>
        <w:t xml:space="preserve">1 Stunde Freizeitspiele</w:t>
      </w:r>
    </w:p>
    <w:p>
      <w:r>
        <w:t xml:space="preserve">4) Allgemeine Grundlagen des Wahlpflichtfaches „Sport und Freizeit“:</w:t>
      </w:r>
    </w:p>
    <w:p>
      <w:r>
        <w:t xml:space="preserve">Soziologische, pädagogische, psychologische und medizinisch-biologische Aspekte und Wechselwirkungen von Sport, Freizeit und Arbeit; Bereiche und Arbeitsfelder des Sports; berufsrelevante Sinnperspektiven des Sports,</w:t>
      </w:r>
    </w:p>
    <w:p>
      <w:r>
        <w:t xml:space="preserve">5) Pädagogisch-fachdidaktische Grundlagen des Wahlpflichtfaches „Sport und Freizeit“:</w:t>
      </w:r>
    </w:p>
    <w:p>
      <w:r>
        <w:t xml:space="preserve">Lernziele und –inhalte, Methodik und Unterrichtsorganisation im Hinblick auf Zielgruppen: z.B. Kinder, Jugendliche, Erwachsene, Senioren, Familien, Menschen mit Behinderungen und chronischen Krankheiten.</w:t>
      </w:r>
    </w:p>
    <w:p>
      <w:r>
        <w:t xml:space="preserve">6) Lehrarbeit im Umfang von 8 Stunden; Stundenverteilung auf die Schulhalbjahre nach Vorgabe der Schule</w:t>
      </w:r>
    </w:p>
    <w:p>
      <w:r>
        <w:t xml:space="preserve">7) Lehrarbeit im Umfang von 6 Stunden; Stundenverteilung auf die Schulhalbjahre nach Vorgabe der Schule</w:t>
      </w:r>
    </w:p>
    <w:p>
      <w:r>
        <w:rPr>
          <w:color w:val="555555"/>
          <w:sz w:val="17"/>
        </w:rPr>
        <w:t xml:space="preserve">Zitiervorschlag: Anlage 1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