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GLKrWO (Bayern) — Stimmabgabe in Justizvollzugsanstalten</w:t>
      </w:r>
    </w:p>
    <w:p>
      <w:r>
        <w:rPr>
          <w:color w:val="555555"/>
          <w:sz w:val="18"/>
        </w:rPr>
        <w:t xml:space="preserve">Gemeinde- und Landkreiswahlordnung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Stimmberechtigte Insassen in Justizvollzugsanstalten können nur durch Briefwahl wählen.</w:t>
      </w:r>
    </w:p>
    <w:p>
      <w:r>
        <w:rPr>
          <w:color w:val="555555"/>
          <w:sz w:val="17"/>
        </w:rPr>
        <w:t xml:space="preserve">Zitiervorschlag: § 68 GLKrWO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https://recht.nulegal.eu/gesetze/GLKrWO/68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