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14 GKG 2004 — Ausnahmen von der Abhängigmachung</w:t>
      </w:r>
    </w:p>
    <w:p>
      <w:r>
        <w:rPr>
          <w:color w:val="555555"/>
          <w:sz w:val="18"/>
        </w:rPr>
        <w:t xml:space="preserve">Gerichtskostengesetz</w:t>
      </w:r>
    </w:p>
    <w:p>
      <w:r>
        <w:rPr>
          <w:color w:val="555555"/>
          <w:sz w:val="18"/>
        </w:rPr>
        <w:t xml:space="preserve">Stand: 01.01.2021 (konsolidierte Textfassung, kein amtliches Inkrafttretensdatum)</w:t>
      </w:r>
    </w:p>
    <w:p>
      <w:r>
        <w:t xml:space="preserve">Die §§ 12 und 13 gelten nicht,</w:t>
      </w:r>
    </w:p>
    <w:p>
      <w:pPr>
        <w:ind w:left="420"/>
      </w:pPr>
      <w:r>
        <w:t xml:space="preserve">1. soweit dem Antragsteller Prozesskostenhilfe bewilligt ist,</w:t>
      </w:r>
    </w:p>
    <w:p>
      <w:pPr>
        <w:ind w:left="420"/>
      </w:pPr>
      <w:r>
        <w:t xml:space="preserve">2. wenn dem Antragsteller Gebührenfreiheit zusteht oder</w:t>
      </w:r>
    </w:p>
    <w:p>
      <w:pPr>
        <w:ind w:left="420"/>
      </w:pPr>
      <w:r>
        <w:t xml:space="preserve">3. wenn die beabsichtigte Rechtsverfolgung weder aussichtslos noch mutwillig erscheint und wenn glaubhaft gemacht wird, dass</w:t>
      </w:r>
    </w:p>
    <w:p>
      <w:pPr>
        <w:ind w:left="780"/>
      </w:pPr>
      <w:r>
        <w:t xml:space="preserve">a) dem Antragsteller die alsbaldige Zahlung der Kosten mit Rücksicht auf seine Vermögenslage oder aus sonstigen Gründen Schwierigkeiten bereiten würde oder</w:t>
      </w:r>
    </w:p>
    <w:p>
      <w:pPr>
        <w:ind w:left="780"/>
      </w:pPr>
      <w:r>
        <w:t xml:space="preserve">b) eine Verzögerung dem Antragsteller einen nicht oder nur schwer zu ersetzenden Schaden bringen würde; zur Glaubhaftmachung genügt in diesem Fall die Erklärung des zum Prozessbevollmächtigten bestellten Rechtsanwalts.</w:t>
      </w:r>
    </w:p>
    <w:p>
      <w:r>
        <w:rPr>
          <w:color w:val="555555"/>
          <w:sz w:val="17"/>
        </w:rPr>
        <w:t xml:space="preserve">Zitiervorschlag: § 14 GKG 2004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Dieses Dokument: https://recht.nulegal.eu/gesetze/GKG%202004/14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