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GGV — Vermerk zur Sicherung der Ansprüche aus der Sachenrechtsbereinigung aus dem Recht zum Besitz gemäß Artikel 233 § 2a EGBGB</w:t>
      </w:r>
    </w:p>
    <w:p>
      <w:r>
        <w:rPr>
          <w:color w:val="555555"/>
          <w:sz w:val="18"/>
        </w:rPr>
        <w:t xml:space="preserve">Gebäudegrundbuchverfügung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Eintragung eines Vermerks zur Sicherung der Ansprüche aus der Sachenrechtsbereinigung aus dem Recht zum Besitz gemäß Artikel 233 § 2a des Einführungsgesetzes zum Bürgerlichen Gesetzbuche erfolgt in der zweiten Abteilung und richtet sich nach Absatz 2.</w:t>
      </w:r>
    </w:p>
    <w:p>
      <w:r>
        <w:t xml:space="preserve">(2) In der Spalte 1 ist die laufende Nummer der Eintragung, in der Spalte 2 die laufende Nummer, unter der das betroffene Grundstück in dem Bestandsverzeichnis eingetragen ist, anzugeben. In der Spalte 3 ist einzutragen "Recht zum Besitz gemäß Artikel 233 § 2a EGBGB ..." unter Angabe des Besitzberechtigten, des Umfangs und Inhalts des Rechts, soweit dies aus den der Eintragung zugrundeliegenden Unterlagen hervorgeht, sowie der Grundlage der Eintragung (§ 4 Abs. 4). § 44 Abs. 2 der Grundbuchordnung gilt sinngemäß. § 9 Abs. 1 und 2 gilt sinngemäß mit der Maßgabe, daß an die Stelle der grundbuchmäßigen Bezeichnung des oder der betroffenen Grundstücke die laufende Nummer tritt, unter der diese im Bestandsverzeichnis eingetragen sind. Die Spalte 5 ist zur Eintragung von Veränderungen der in den Spalten 1 bis 3 eingetragenen Vermerke bestimmt, und zwar einschließlich der Beschränkungen in der Person des Besitzberechtigten in der Verfügung über das in den Spalten 1 bis 3 eingetragene Recht, auch wenn die Beschränkung nicht erst nachträglich eintritt. In der Spalte 7 erfolgt die Löschung der in den Spalten 3 und 5 eingetragenen Vermerke. Bei Eintragungen in den Spalten 5 und 7 ist in den Spalten 4 und 6 die laufende Nummer anzugeben, unter der die betroffene Eintragung in der Spalte 1 vermerkt ist.</w:t>
      </w:r>
    </w:p>
    <w:p>
      <w:r>
        <w:rPr>
          <w:color w:val="555555"/>
          <w:sz w:val="17"/>
        </w:rPr>
        <w:t xml:space="preserve">Zitiervorschlag: § 7 GGV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