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GFG — Berlin-Klausel</w:t>
      </w:r>
    </w:p>
    <w:p>
      <w:r>
        <w:rPr>
          <w:color w:val="555555"/>
          <w:sz w:val="18"/>
        </w:rPr>
        <w:t xml:space="preserve">Graduiertenförderungsgesetz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16 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