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71g GEG — Anforderungen an eine Heizungsanlage zur Nutzung von fester Biomasse</w:t>
      </w:r>
    </w:p>
    <w:p>
      <w:r>
        <w:rPr>
          <w:color w:val="555555"/>
          <w:sz w:val="18"/>
        </w:rPr>
        <w:t xml:space="preserve">Gebäudemodernisierungsgesetz</w:t>
      </w:r>
    </w:p>
    <w:p>
      <w:r>
        <w:rPr>
          <w:color w:val="555555"/>
          <w:sz w:val="18"/>
        </w:rPr>
        <w:t xml:space="preserve">Außer Kraft: § 71g ist seit 07.08.2026 nicht mehr im GEG enthalten. Angezeigt wird die letzte bekannte Fassung, Stand 01.01.2024.</w:t>
      </w:r>
    </w:p>
    <w:p>
      <w:r>
        <w:t xml:space="preserve">Der Betreiber einer Feuerungsanlage im Sinne von § 1 Absatz 1 und § 2 Nummer 5 der Verordnung über kleine und mittlere Feuerungsanlagen hat bei der Nutzung von fester Biomasse sicherzustellen, dass</w:t>
      </w:r>
    </w:p>
    <w:p>
      <w:pPr>
        <w:ind w:left="420"/>
      </w:pPr>
      <w:r>
        <w:t xml:space="preserve">1. die Nutzung in einem automatisch beschickten Biomasseofen mit Wasser als Wärmeträger oder einem Biomassekessel erfolgt,</w:t>
      </w:r>
    </w:p>
    <w:p>
      <w:pPr>
        <w:ind w:left="420"/>
      </w:pPr>
      <w:r>
        <w:t xml:space="preserve">2. ausschließlich Biomasse nach § 3 Absatz 1 Nummer 4, 5, 5a, 8 oder Nummer 13 der Verordnung über kleine und mittlere Feuerungsanlagen eingesetzt wird und</w:t>
      </w:r>
    </w:p>
    <w:p>
      <w:pPr>
        <w:ind w:left="420"/>
      </w:pPr>
      <w:r>
        <w:t xml:space="preserve">3. Biomasse entsprechend den Vorgaben der Verordnung (EU) 2023/1115 des Europäischen Parlaments und des Rates vom 31. Mai 2023 über die Bereitstellung bestimmter Rohstoffe und Erzeugnisse, die mit Entwaldung und Waldschädigung in Verbindung stehen, auf dem Unionsmarkt und ihre Ausfuhr aus der Union sowie zur Aufhebung der Verordnung (EU) Nr. 995/2010 (ABl. L 150 vom 9.6.2023, S. 206) eingesetzt wird.</w:t>
      </w:r>
    </w:p>
    <w:p>
      <w:r>
        <w:rPr>
          <w:color w:val="555555"/>
          <w:sz w:val="17"/>
        </w:rPr>
        <w:t xml:space="preserve">Zitiervorschlag: § 71g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https://recht.nulegal.eu/gesetze/GEG/71g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