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3 GDtWahlVDVtr</w:t>
      </w:r>
    </w:p>
    <w:p>
      <w:r>
        <w:rPr>
          <w:color w:val="555555"/>
          <w:sz w:val="18"/>
        </w:rPr>
        <w:t xml:space="preserve">Vertrag zur Vorbereitung und Durchführung der ersten gesamtdeutschen Wahl des Deutschen Bundestages zwischen der Bundesrepublik Deutschland und der Deutschen Demokratischen Republik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Für die Vorbereitung und Durchführung der Wahl wird Berlin als ein Land behandelt.</w:t>
      </w:r>
    </w:p>
    <w:p>
      <w:r>
        <w:rPr>
          <w:color w:val="555555"/>
          <w:sz w:val="17"/>
        </w:rPr>
        <w:t xml:space="preserve">Zitiervorschlag: Art 3 GDtWahlVDVtr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https://recht.nulegal.eu/gesetze/GDtWahlVDVtr/3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