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GDG (Bayern) — Aufklärung, Information, Prävention</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Gesundheitsbehörden sowie das Landesamt klären im Interesse der öffentlichen Gesundheit über die Möglichkeiten der Gesundheitsförderung, Prävention und die Schaffung und Erhaltung gesunder Lebensbedingungen auf. Sie regen geeignete gesundheitsfördernde, präventive, umwelt- und sozialmedizinische Maßnahmen an.</w:t>
      </w:r>
    </w:p>
    <w:p>
      <w:r>
        <w:t xml:space="preserve">(2) Die Gesundheitsämter klären die Bevölkerung in Fragen der Gesundheit in körperlicher, psychischer und sozialer Hinsicht auf und beraten über Gesunderhaltung und Krankheitsverhütung. Die Aufklärung und Beratung durch andere staatliche Stellen, niedergelassene Ärzte, Zahnärzte, Psychotherapeuten und Apotheker, Krankenkassen sowie Vereinigungen und Verbände bleibt unberührt. Auf den Gebieten der Gesundheitsvorsorge und der Gesundheitshilfe bieten sie insbesondere folgende Dienste an:</w:t>
      </w:r>
    </w:p>
    <w:p>
      <w:r>
        <w:t xml:space="preserve">1. Familienberatung und Beratung bei der Familienplanung einschließlich der Beratung Schwangerer über Dienste und Einrichtungen zur Vermeidung, Erkennung und Beseitigung von Gesundheitsgefahren während der Schwangerschaft,</w:t>
      </w:r>
    </w:p>
    <w:p>
      <w:r>
        <w:t xml:space="preserve">2. gesundheitliche Beratung für Menschen, die an einer Sucht, an einer psychischen Krankheit, einer chronischen Krankheit oder an einer Behinderung leiden, von ihr bedroht oder dadurch gefährdet sind, über Personen, Einrichtungen und Stellen, die vorsorgende, begleitende und nachsorgende Hilfen gewähren können.</w:t>
      </w:r>
    </w:p>
    <w:p>
      <w:r>
        <w:t xml:space="preserve">Sozial benachteiligte, besonders belastete oder schutzbedürftige Bürgerinnen und Bürger sowie die Förderung und der Schutz von älteren Menschen haben dabei einen besonderen Stellenwert. Ergänzend bieten die Gesundheitsämter Hilfen bei der Bewältigung psychosozialer Problemlagen an.</w:t>
      </w:r>
    </w:p>
    <w:p>
      <w:r>
        <w:t xml:space="preserve">(3) Die Gesundheitsämter wirken als fachkundige Stellen mit bei der Erfüllung der sonstigen Aufgaben der Kreisverwaltungsbehörden, insbesondere</w:t>
      </w:r>
    </w:p>
    <w:p>
      <w:r>
        <w:t xml:space="preserve">1. bei der Überwachung von Heimen und ähnlichen Einrichtungen im Hinblick auf die Gesundheit der Bewohner,</w:t>
      </w:r>
    </w:p>
    <w:p>
      <w:r>
        <w:t xml:space="preserve">2. bei gesundheitsrelevanten Fragen im Rahmen der Hilfe für Personen in besonderen Lebenslagen, insbesondere psychisch kranken Personen, die von einer Unterbringung bedroht sind,</w:t>
      </w:r>
    </w:p>
    <w:p>
      <w:r>
        <w:t xml:space="preserve">3. in Fragen der Daseinsvorsorge und Siedlungshygiene.</w:t>
      </w:r>
    </w:p>
    <w:p>
      <w:r>
        <w:t xml:space="preserve">(4) Die Gesundheitsbehörden wirken an Maßnahmen und Einrichtungen zur Zusammenarbeit mit anderen an der Gewährleistung von Prävention oder gesundheitlicher und pflegerischer Versorgung beteiligten Stellen koordinierend mit. Jedes Gesundheitsamt schafft für seinen Zuständigkeitsbereich bis zum 1. Januar 2027 ein sektorenübergreifendes Netzwerk der an Prävention oder Versorgung beteiligten Stellen.</w:t>
      </w:r>
    </w:p>
    <w:p>
      <w:r>
        <w:rPr>
          <w:color w:val="555555"/>
          <w:sz w:val="17"/>
        </w:rPr>
        <w:t xml:space="preserve">Zitiervorschlag: Art 7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