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GDBNDVerfSchVDV — Zeugnis über die Leistungstests in den praxisbezogenen Lehrveranstaltungen, Rangpunktzahl der Leistungstests in den praxisbezogenen Lehrveranstaltungen</w:t>
      </w:r>
    </w:p>
    <w:p>
      <w:r>
        <w:rPr>
          <w:color w:val="555555"/>
          <w:sz w:val="18"/>
        </w:rPr>
        <w:t xml:space="preserve">Verordnung über den Vorbereitungsdienst für den gehobenen Dienst im Bundesnachrichtendienst und den gehobenen Dienst im Verfassungsschutz des Bundes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oder der Studierende erhält von der Hochschule ein Zeugnis über die Leistungstests in den praxisbezogenen Lehrveranstaltungen mit Angabe der Rangpunkte jedes Leistungstests und der Rangpunktzahl.</w:t>
      </w:r>
    </w:p>
    <w:p>
      <w:r>
        <w:t xml:space="preserve">(2) Die Rangpunktzahl der Leistungstests in den praxisbezogenen Lehrveranstaltungen ist das arithmetische Mittel der Rangpunkte der einzelnen Leistungstests.</w:t>
      </w:r>
    </w:p>
    <w:p>
      <w:r>
        <w:rPr>
          <w:color w:val="555555"/>
          <w:sz w:val="17"/>
        </w:rPr>
        <w:t xml:space="preserve">Zitiervorschlag: § 36 GDBNDVerfSchVDV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https://recht.nulegal.eu/gesetze/GDBNDVerfSchVDV/36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