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GDBNDVerfSchVDV — Studium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Diplomstudiengang „Gehobener nichttechnischer Dienst in den Nachrichtendiensten des Bundes“ an der Hochschule des Bundes für öffentliche Verwaltung (Hochschule) ist</w:t>
      </w:r>
    </w:p>
    <w:p>
      <w:pPr>
        <w:ind w:left="420"/>
      </w:pPr>
      <w:r>
        <w:t xml:space="preserve">1. in der Fachrichtung „Bundesnachrichtendienst“ der Vorbereitungsdienst für den gehobenen Dienst im Bundesnachrichtendienst und</w:t>
      </w:r>
    </w:p>
    <w:p>
      <w:pPr>
        <w:ind w:left="420"/>
      </w:pPr>
      <w:r>
        <w:t xml:space="preserve">2. in der Fachrichtung „Verfassungsschutz“ der Vorbereitungsdienst für den gehobenen Dienst im Verfassungsschutz des Bundes.</w:t>
      </w:r>
    </w:p>
    <w:p>
      <w:r>
        <w:rPr>
          <w:color w:val="555555"/>
          <w:sz w:val="17"/>
        </w:rPr>
        <w:t xml:space="preserve">Zitiervorschlag: § 1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